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9A4A" w14:textId="47256E84" w:rsidR="00861E8D" w:rsidRDefault="00861E8D" w:rsidP="00861E8D">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t>R1-</w:t>
      </w:r>
      <w:r w:rsidR="00B15DF7">
        <w:rPr>
          <w:rFonts w:ascii="Arial" w:hAnsi="Arial" w:cs="Arial"/>
          <w:b/>
          <w:bCs/>
          <w:sz w:val="28"/>
        </w:rPr>
        <w:t>2107369</w:t>
      </w:r>
    </w:p>
    <w:p w14:paraId="05F7175C" w14:textId="23A1D6D7" w:rsidR="00C80FED" w:rsidRDefault="00861E8D" w:rsidP="00861E8D">
      <w:pPr>
        <w:tabs>
          <w:tab w:val="left" w:pos="1985"/>
        </w:tabs>
        <w:spacing w:after="120"/>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2BBC4C9" w14:textId="77777777" w:rsidR="00861E8D" w:rsidRDefault="00861E8D" w:rsidP="00861E8D">
      <w:pPr>
        <w:tabs>
          <w:tab w:val="left" w:pos="1985"/>
        </w:tabs>
        <w:spacing w:after="120"/>
        <w:rPr>
          <w:rFonts w:ascii="Arial" w:eastAsia="MS Mincho" w:hAnsi="Arial" w:cs="Arial"/>
          <w:b/>
          <w:bCs/>
          <w:sz w:val="24"/>
        </w:rPr>
      </w:pPr>
    </w:p>
    <w:p w14:paraId="7347DD11" w14:textId="77777777"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8.12.1</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2F3668FE" w14:textId="77777777"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 on </w:t>
      </w:r>
      <w:r w:rsidRPr="00480125">
        <w:rPr>
          <w:rFonts w:ascii="Arial" w:eastAsia="Times New Roman" w:hAnsi="Arial" w:cs="Arial"/>
          <w:b/>
          <w:bCs/>
          <w:sz w:val="24"/>
        </w:rPr>
        <w:t xml:space="preserve">group scheduling 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D43027">
      <w:pPr>
        <w:pStyle w:val="Heading1"/>
        <w:numPr>
          <w:ilvl w:val="0"/>
          <w:numId w:val="23"/>
        </w:numPr>
        <w:pBdr>
          <w:top w:val="single" w:sz="12" w:space="2" w:color="auto"/>
        </w:pBdr>
        <w:tabs>
          <w:tab w:val="left" w:pos="450"/>
        </w:tabs>
        <w:ind w:left="450" w:hanging="450"/>
      </w:pPr>
      <w:r>
        <w:t xml:space="preserve">Introduction </w:t>
      </w:r>
    </w:p>
    <w:p w14:paraId="18EE7544" w14:textId="65C19C2A" w:rsidR="00C80FED" w:rsidRDefault="00C80FED" w:rsidP="00C80FED">
      <w:pPr>
        <w:ind w:firstLine="284"/>
        <w:jc w:val="both"/>
        <w:rPr>
          <w:lang w:eastAsia="x-none"/>
        </w:rPr>
      </w:pPr>
      <w:r>
        <w:rPr>
          <w:lang w:eastAsia="x-none"/>
        </w:rPr>
        <w:t xml:space="preserve">In this document, we will present our views on </w:t>
      </w:r>
      <w:r w:rsidR="00B94076">
        <w:rPr>
          <w:lang w:eastAsia="x-none"/>
        </w:rPr>
        <w:t>remaining</w:t>
      </w:r>
      <w:r>
        <w:rPr>
          <w:lang w:eastAsia="x-none"/>
        </w:rPr>
        <w:t xml:space="preserve"> details of group scheduling for Multicast RRC_CONNECTED UEs.</w:t>
      </w:r>
    </w:p>
    <w:p w14:paraId="0F156FAC" w14:textId="77777777" w:rsidR="00C80FED" w:rsidRDefault="00C80FED" w:rsidP="00C80FED">
      <w:pPr>
        <w:rPr>
          <w:lang w:eastAsia="x-none"/>
        </w:rPr>
      </w:pPr>
    </w:p>
    <w:p w14:paraId="4469D547" w14:textId="77777777" w:rsidR="00C80FED" w:rsidRDefault="00C80FED" w:rsidP="00D43027">
      <w:pPr>
        <w:pStyle w:val="Heading1"/>
        <w:numPr>
          <w:ilvl w:val="0"/>
          <w:numId w:val="23"/>
        </w:numPr>
        <w:pBdr>
          <w:top w:val="single" w:sz="12" w:space="2" w:color="auto"/>
        </w:pBdr>
        <w:tabs>
          <w:tab w:val="left" w:pos="450"/>
        </w:tabs>
        <w:ind w:left="450" w:hanging="450"/>
      </w:pPr>
      <w:r>
        <w:t xml:space="preserve">Discussion </w:t>
      </w:r>
    </w:p>
    <w:p w14:paraId="317BD2AB" w14:textId="77777777" w:rsidR="00E7453E" w:rsidRDefault="00E7453E" w:rsidP="00E7453E">
      <w:pPr>
        <w:pStyle w:val="Heading2"/>
        <w:numPr>
          <w:ilvl w:val="1"/>
          <w:numId w:val="25"/>
        </w:numPr>
        <w:tabs>
          <w:tab w:val="clear" w:pos="0"/>
        </w:tabs>
        <w:ind w:left="540" w:hanging="576"/>
      </w:pPr>
      <w:r>
        <w:rPr>
          <w:lang w:eastAsia="zh-CN"/>
        </w:rPr>
        <w:t>Active BWP with an MBS CFR</w:t>
      </w:r>
    </w:p>
    <w:p w14:paraId="1464EFCD" w14:textId="54411531" w:rsidR="00B94076" w:rsidRDefault="00B94076" w:rsidP="00B94076">
      <w:pPr>
        <w:spacing w:after="120"/>
        <w:ind w:firstLine="288"/>
        <w:jc w:val="both"/>
        <w:rPr>
          <w:lang w:eastAsia="x-none"/>
        </w:rPr>
      </w:pPr>
      <w:r w:rsidRPr="00193D33">
        <w:rPr>
          <w:lang w:eastAsia="x-none"/>
        </w:rPr>
        <w:t xml:space="preserve">For </w:t>
      </w:r>
      <w:r>
        <w:rPr>
          <w:lang w:eastAsia="x-none"/>
        </w:rPr>
        <w:t xml:space="preserve">legacy </w:t>
      </w:r>
      <w:r w:rsidRPr="00193D33">
        <w:rPr>
          <w:lang w:eastAsia="x-none"/>
        </w:rPr>
        <w:t xml:space="preserve">RRC_CONNECTED UEs, </w:t>
      </w:r>
      <w:r>
        <w:rPr>
          <w:lang w:eastAsia="x-none"/>
        </w:rPr>
        <w:t>t</w:t>
      </w:r>
      <w:r w:rsidRPr="00BC0A3E">
        <w:rPr>
          <w:lang w:eastAsia="x-none"/>
        </w:rPr>
        <w:t xml:space="preserve">imer-based activation/deactivation of BWP </w:t>
      </w:r>
      <w:r>
        <w:rPr>
          <w:lang w:eastAsia="x-none"/>
        </w:rPr>
        <w:t xml:space="preserve">is supported </w:t>
      </w:r>
      <w:r w:rsidRPr="00BC0A3E">
        <w:rPr>
          <w:lang w:eastAsia="x-none"/>
        </w:rPr>
        <w:t>for a UE to switch its active BWP to a default BWP</w:t>
      </w:r>
      <w:r>
        <w:rPr>
          <w:lang w:eastAsia="x-none"/>
        </w:rPr>
        <w:t xml:space="preserve">. </w:t>
      </w:r>
      <w:r w:rsidRPr="00BC0A3E">
        <w:rPr>
          <w:lang w:eastAsia="x-none"/>
        </w:rPr>
        <w:t>NR supports a dedicated timer for timer-based active BWP switching</w:t>
      </w:r>
      <w:r>
        <w:rPr>
          <w:lang w:eastAsia="x-none"/>
        </w:rPr>
        <w:t>. For example, a</w:t>
      </w:r>
      <w:r w:rsidRPr="00BC0A3E">
        <w:rPr>
          <w:lang w:eastAsia="x-none"/>
        </w:rPr>
        <w:t xml:space="preserve"> UE </w:t>
      </w:r>
      <w:r>
        <w:rPr>
          <w:lang w:eastAsia="x-none"/>
        </w:rPr>
        <w:t xml:space="preserve">starts or </w:t>
      </w:r>
      <w:r w:rsidRPr="0091586F">
        <w:rPr>
          <w:lang w:eastAsia="x-none"/>
        </w:rPr>
        <w:t>restarts</w:t>
      </w:r>
      <w:r w:rsidRPr="00BC0A3E">
        <w:rPr>
          <w:lang w:eastAsia="x-none"/>
        </w:rPr>
        <w:t xml:space="preserve"> the </w:t>
      </w:r>
      <w:r w:rsidRPr="00B94076">
        <w:rPr>
          <w:i/>
          <w:iCs/>
          <w:color w:val="000000"/>
        </w:rPr>
        <w:t>bwp-InactivityTimer</w:t>
      </w:r>
      <w:r w:rsidRPr="00B94076">
        <w:rPr>
          <w:color w:val="000000"/>
        </w:rPr>
        <w:t> </w:t>
      </w:r>
      <w:r>
        <w:rPr>
          <w:lang w:eastAsia="x-none"/>
        </w:rPr>
        <w:t xml:space="preserve">associated with the active DL BWP </w:t>
      </w:r>
      <w:r w:rsidRPr="00BC0A3E">
        <w:rPr>
          <w:lang w:eastAsia="x-none"/>
        </w:rPr>
        <w:t xml:space="preserve">when it successfully decodes a </w:t>
      </w:r>
      <w:r w:rsidRPr="00B94076">
        <w:rPr>
          <w:color w:val="000000"/>
        </w:rPr>
        <w:t>PDCCH addressed to UE-specific RNTI (e.g., C-RNTI or CS-RNTI)</w:t>
      </w:r>
      <w:r w:rsidRPr="00BC0A3E">
        <w:rPr>
          <w:lang w:eastAsia="x-none"/>
        </w:rPr>
        <w:t xml:space="preserve"> </w:t>
      </w:r>
      <w:r>
        <w:rPr>
          <w:lang w:eastAsia="x-none"/>
        </w:rPr>
        <w:t>on or for the</w:t>
      </w:r>
      <w:r w:rsidRPr="00BC0A3E">
        <w:rPr>
          <w:lang w:eastAsia="x-none"/>
        </w:rPr>
        <w:t xml:space="preserve"> active DL BWP</w:t>
      </w:r>
      <w:r>
        <w:rPr>
          <w:lang w:eastAsia="x-none"/>
        </w:rPr>
        <w:t xml:space="preserve">. </w:t>
      </w:r>
      <w:r w:rsidRPr="00BC0A3E">
        <w:rPr>
          <w:lang w:eastAsia="x-none"/>
        </w:rPr>
        <w:t xml:space="preserve"> </w:t>
      </w:r>
      <w:r w:rsidRPr="00B94076">
        <w:rPr>
          <w:color w:val="000000"/>
        </w:rPr>
        <w:t> If the timer expires</w:t>
      </w:r>
      <w:r w:rsidRPr="00F475F4">
        <w:rPr>
          <w:lang w:eastAsia="x-none"/>
        </w:rPr>
        <w:t xml:space="preserve">, a UE </w:t>
      </w:r>
      <w:r>
        <w:rPr>
          <w:lang w:eastAsia="x-none"/>
        </w:rPr>
        <w:t>falls back to</w:t>
      </w:r>
      <w:r w:rsidRPr="00BC0A3E">
        <w:rPr>
          <w:lang w:eastAsia="x-none"/>
        </w:rPr>
        <w:t xml:space="preserve"> the default DL BWP</w:t>
      </w:r>
      <w:r>
        <w:rPr>
          <w:lang w:eastAsia="x-none"/>
        </w:rPr>
        <w:t xml:space="preserve"> for power saving. </w:t>
      </w:r>
    </w:p>
    <w:p w14:paraId="5151C1A8" w14:textId="2255FF80" w:rsidR="00F13193" w:rsidRDefault="00F13193" w:rsidP="0091586F">
      <w:pPr>
        <w:spacing w:after="120"/>
        <w:ind w:firstLine="288"/>
        <w:jc w:val="both"/>
        <w:rPr>
          <w:lang w:eastAsia="x-none"/>
        </w:rPr>
      </w:pPr>
      <w:r>
        <w:rPr>
          <w:lang w:eastAsia="x-none"/>
        </w:rPr>
        <w:t xml:space="preserve">If </w:t>
      </w:r>
      <w:r w:rsidR="00833B44">
        <w:rPr>
          <w:lang w:eastAsia="x-none"/>
        </w:rPr>
        <w:t xml:space="preserve">a UE is configured with a MBS CFR associated with </w:t>
      </w:r>
      <w:r>
        <w:rPr>
          <w:lang w:eastAsia="x-none"/>
        </w:rPr>
        <w:t xml:space="preserve">the active DL BWP, </w:t>
      </w:r>
      <w:r w:rsidR="00684742">
        <w:rPr>
          <w:lang w:eastAsia="x-none"/>
        </w:rPr>
        <w:t xml:space="preserve">there will be not only unicast transmission but also MBS transmission within the same active DL BWP. </w:t>
      </w:r>
      <w:r w:rsidR="00833B44">
        <w:rPr>
          <w:lang w:eastAsia="zh-CN"/>
        </w:rPr>
        <w:t xml:space="preserve">As illustrated in </w:t>
      </w:r>
      <w:r w:rsidR="00833B44" w:rsidRPr="0091586F">
        <w:rPr>
          <w:b/>
          <w:bCs/>
          <w:lang w:eastAsia="zh-CN"/>
        </w:rPr>
        <w:t>Figure 1</w:t>
      </w:r>
      <w:r w:rsidR="00833B44">
        <w:rPr>
          <w:lang w:eastAsia="zh-CN"/>
        </w:rPr>
        <w:t xml:space="preserve">, besides the legacy behavior of detecting </w:t>
      </w:r>
      <w:r w:rsidR="00D23CD8" w:rsidRPr="00D23CD8">
        <w:rPr>
          <w:lang w:eastAsia="zh-CN"/>
        </w:rPr>
        <w:t xml:space="preserve">a </w:t>
      </w:r>
      <w:r w:rsidR="00833B44">
        <w:rPr>
          <w:color w:val="000000"/>
        </w:rPr>
        <w:t xml:space="preserve">PDCCH addressed to </w:t>
      </w:r>
      <w:r w:rsidR="00D23CD8" w:rsidRPr="00D23CD8">
        <w:rPr>
          <w:lang w:eastAsia="zh-CN"/>
        </w:rPr>
        <w:t>unicast RNTI</w:t>
      </w:r>
      <w:r w:rsidR="00833B44">
        <w:rPr>
          <w:lang w:eastAsia="zh-CN"/>
        </w:rPr>
        <w:t>, a</w:t>
      </w:r>
      <w:r w:rsidR="00D23CD8" w:rsidRPr="00D23CD8">
        <w:rPr>
          <w:lang w:eastAsia="zh-CN"/>
        </w:rPr>
        <w:t xml:space="preserve"> UE </w:t>
      </w:r>
      <w:r>
        <w:rPr>
          <w:lang w:eastAsia="zh-CN"/>
        </w:rPr>
        <w:t xml:space="preserve">starts or </w:t>
      </w:r>
      <w:r w:rsidR="00D23CD8" w:rsidRPr="00D23CD8">
        <w:rPr>
          <w:lang w:eastAsia="zh-CN"/>
        </w:rPr>
        <w:t xml:space="preserve">restarts the </w:t>
      </w:r>
      <w:r w:rsidR="00B94076" w:rsidRPr="00B94076">
        <w:rPr>
          <w:color w:val="000000"/>
        </w:rPr>
        <w:t>timer</w:t>
      </w:r>
      <w:r>
        <w:rPr>
          <w:color w:val="000000"/>
        </w:rPr>
        <w:t> </w:t>
      </w:r>
      <w:r w:rsidR="00D23CD8" w:rsidRPr="00D23CD8">
        <w:rPr>
          <w:lang w:eastAsia="zh-CN"/>
        </w:rPr>
        <w:t xml:space="preserve">when it successfully decodes </w:t>
      </w:r>
      <w:r>
        <w:rPr>
          <w:lang w:eastAsia="zh-CN"/>
        </w:rPr>
        <w:t xml:space="preserve">a GC-PDCCH addressed to group RNTI (e.g., G-RNTI or G-CS-RNTI) in the CFR </w:t>
      </w:r>
      <w:r w:rsidR="00B94076">
        <w:rPr>
          <w:lang w:eastAsia="zh-CN"/>
        </w:rPr>
        <w:t>associated with</w:t>
      </w:r>
      <w:r>
        <w:rPr>
          <w:lang w:eastAsia="zh-CN"/>
        </w:rPr>
        <w:t xml:space="preserve"> the</w:t>
      </w:r>
      <w:r w:rsidR="00D23CD8" w:rsidRPr="00D23CD8">
        <w:rPr>
          <w:lang w:eastAsia="zh-CN"/>
        </w:rPr>
        <w:t xml:space="preserve"> active DL BWP.</w:t>
      </w:r>
      <w:r w:rsidR="00833B44">
        <w:rPr>
          <w:lang w:eastAsia="zh-CN"/>
        </w:rPr>
        <w:t xml:space="preserve"> </w:t>
      </w:r>
    </w:p>
    <w:p w14:paraId="4058971D" w14:textId="262D418C" w:rsidR="00BC0A3E" w:rsidRPr="0091586F" w:rsidRDefault="0062629D" w:rsidP="0091586F">
      <w:pPr>
        <w:spacing w:after="120"/>
        <w:jc w:val="center"/>
        <w:rPr>
          <w:lang w:eastAsia="x-none"/>
        </w:rPr>
      </w:pPr>
      <w:r w:rsidRPr="0062629D">
        <w:rPr>
          <w:noProof/>
        </w:rPr>
        <w:drawing>
          <wp:inline distT="0" distB="0" distL="0" distR="0" wp14:anchorId="2E2B348A" wp14:editId="08830D60">
            <wp:extent cx="5386110" cy="1528549"/>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4515" cy="1530934"/>
                    </a:xfrm>
                    <a:prstGeom prst="rect">
                      <a:avLst/>
                    </a:prstGeom>
                    <a:noFill/>
                    <a:ln>
                      <a:noFill/>
                    </a:ln>
                  </pic:spPr>
                </pic:pic>
              </a:graphicData>
            </a:graphic>
          </wp:inline>
        </w:drawing>
      </w:r>
    </w:p>
    <w:p w14:paraId="3648E963" w14:textId="5CCEF402" w:rsidR="001673CE" w:rsidRDefault="001673CE" w:rsidP="001673CE">
      <w:pPr>
        <w:spacing w:after="120"/>
        <w:jc w:val="center"/>
        <w:rPr>
          <w:b/>
          <w:bCs/>
          <w:lang w:eastAsia="x-none"/>
        </w:rPr>
      </w:pPr>
    </w:p>
    <w:p w14:paraId="78CD90DE" w14:textId="58378DBE" w:rsidR="00D23CD8" w:rsidRPr="000D6F2F" w:rsidRDefault="00D23CD8" w:rsidP="0091586F">
      <w:pPr>
        <w:spacing w:after="120"/>
        <w:jc w:val="center"/>
        <w:rPr>
          <w:b/>
          <w:bCs/>
          <w:lang w:eastAsia="x-none"/>
        </w:rPr>
      </w:pPr>
      <w:r>
        <w:rPr>
          <w:b/>
          <w:bCs/>
          <w:lang w:eastAsia="x-none"/>
        </w:rPr>
        <w:t>Figure 1 timer-based activation/deactivation of BWP with a</w:t>
      </w:r>
      <w:r w:rsidR="00B94076">
        <w:rPr>
          <w:b/>
          <w:bCs/>
          <w:lang w:eastAsia="x-none"/>
        </w:rPr>
        <w:t>n</w:t>
      </w:r>
      <w:r>
        <w:rPr>
          <w:b/>
          <w:bCs/>
          <w:lang w:eastAsia="x-none"/>
        </w:rPr>
        <w:t xml:space="preserve"> MBS CFR </w:t>
      </w:r>
    </w:p>
    <w:p w14:paraId="3F2F1679" w14:textId="118D536A" w:rsidR="00D23CD8" w:rsidRDefault="00D23CD8" w:rsidP="00E5568C">
      <w:pPr>
        <w:spacing w:after="120"/>
        <w:ind w:firstLine="284"/>
        <w:jc w:val="both"/>
        <w:rPr>
          <w:lang w:eastAsia="zh-CN"/>
        </w:rPr>
      </w:pPr>
    </w:p>
    <w:p w14:paraId="759C73DD" w14:textId="1823FB90" w:rsidR="00D23CD8" w:rsidRPr="00D23CD8" w:rsidRDefault="00D23CD8" w:rsidP="0091586F">
      <w:pPr>
        <w:spacing w:after="120"/>
        <w:jc w:val="both"/>
        <w:rPr>
          <w:lang w:eastAsia="zh-CN"/>
        </w:rPr>
      </w:pPr>
      <w:r w:rsidRPr="00D23CD8">
        <w:rPr>
          <w:b/>
          <w:bCs/>
          <w:lang w:eastAsia="zh-CN"/>
        </w:rPr>
        <w:t>Proposal 1</w:t>
      </w:r>
      <w:r w:rsidRPr="00D23CD8">
        <w:rPr>
          <w:lang w:eastAsia="zh-CN"/>
        </w:rPr>
        <w:t xml:space="preserve">: </w:t>
      </w:r>
      <w:r w:rsidR="00833B44" w:rsidRPr="0091586F">
        <w:rPr>
          <w:b/>
          <w:bCs/>
          <w:lang w:eastAsia="zh-CN"/>
        </w:rPr>
        <w:t>F</w:t>
      </w:r>
      <w:r w:rsidRPr="0091586F">
        <w:rPr>
          <w:b/>
          <w:bCs/>
          <w:lang w:eastAsia="zh-CN"/>
        </w:rPr>
        <w:t>or timer-based activation/deactivation of BWP for a UE to switch its active BWP to a default BWP</w:t>
      </w:r>
    </w:p>
    <w:p w14:paraId="0E15DE99" w14:textId="69A1C0F0" w:rsidR="00D23CD8" w:rsidRPr="0091586F" w:rsidRDefault="00833B44" w:rsidP="0091586F">
      <w:pPr>
        <w:numPr>
          <w:ilvl w:val="0"/>
          <w:numId w:val="41"/>
        </w:numPr>
        <w:spacing w:after="120"/>
        <w:jc w:val="both"/>
        <w:rPr>
          <w:b/>
          <w:bCs/>
          <w:lang w:eastAsia="zh-CN"/>
        </w:rPr>
      </w:pPr>
      <w:r w:rsidRPr="0091586F">
        <w:rPr>
          <w:b/>
          <w:bCs/>
          <w:lang w:eastAsia="zh-CN"/>
        </w:rPr>
        <w:t xml:space="preserve">If </w:t>
      </w:r>
      <w:r w:rsidRPr="0091586F">
        <w:rPr>
          <w:b/>
          <w:bCs/>
          <w:lang w:eastAsia="x-none"/>
        </w:rPr>
        <w:t>a UE is configured with a</w:t>
      </w:r>
      <w:r w:rsidR="00464BC7">
        <w:rPr>
          <w:b/>
          <w:bCs/>
          <w:lang w:eastAsia="x-none"/>
        </w:rPr>
        <w:t>n</w:t>
      </w:r>
      <w:r w:rsidRPr="0091586F">
        <w:rPr>
          <w:b/>
          <w:bCs/>
          <w:lang w:eastAsia="x-none"/>
        </w:rPr>
        <w:t xml:space="preserve"> MBS CFR associated with the active DL BWP</w:t>
      </w:r>
      <w:r w:rsidR="00D23CD8" w:rsidRPr="0091586F">
        <w:rPr>
          <w:b/>
          <w:bCs/>
          <w:lang w:eastAsia="zh-CN"/>
        </w:rPr>
        <w:t xml:space="preserve">, the UE maintains the active BWP timer for both unicast and MBS within the active </w:t>
      </w:r>
      <w:r w:rsidR="0062629D">
        <w:rPr>
          <w:b/>
          <w:bCs/>
          <w:lang w:eastAsia="zh-CN"/>
        </w:rPr>
        <w:t xml:space="preserve">DL </w:t>
      </w:r>
      <w:r w:rsidR="00D23CD8" w:rsidRPr="0091586F">
        <w:rPr>
          <w:b/>
          <w:bCs/>
          <w:lang w:eastAsia="zh-CN"/>
        </w:rPr>
        <w:t>BWP.</w:t>
      </w:r>
    </w:p>
    <w:p w14:paraId="78094A0D" w14:textId="1FF777EA" w:rsidR="00D23CD8" w:rsidRPr="0091586F" w:rsidRDefault="00D23CD8" w:rsidP="0091586F">
      <w:pPr>
        <w:numPr>
          <w:ilvl w:val="1"/>
          <w:numId w:val="41"/>
        </w:numPr>
        <w:spacing w:after="120"/>
        <w:jc w:val="both"/>
        <w:rPr>
          <w:b/>
          <w:bCs/>
          <w:lang w:eastAsia="zh-CN"/>
        </w:rPr>
      </w:pPr>
      <w:r w:rsidRPr="0091586F">
        <w:rPr>
          <w:b/>
          <w:bCs/>
          <w:lang w:eastAsia="zh-CN"/>
        </w:rPr>
        <w:t xml:space="preserve">A UE </w:t>
      </w:r>
      <w:r w:rsidR="00833B44" w:rsidRPr="0091586F">
        <w:rPr>
          <w:b/>
          <w:bCs/>
          <w:lang w:eastAsia="zh-CN"/>
        </w:rPr>
        <w:t xml:space="preserve">starts or </w:t>
      </w:r>
      <w:r w:rsidRPr="0091586F">
        <w:rPr>
          <w:b/>
          <w:bCs/>
          <w:lang w:eastAsia="zh-CN"/>
        </w:rPr>
        <w:t xml:space="preserve">restarts the timer when it successfully decodes a </w:t>
      </w:r>
      <w:r w:rsidR="00833B44" w:rsidRPr="0091586F">
        <w:rPr>
          <w:b/>
          <w:bCs/>
          <w:lang w:eastAsia="zh-CN"/>
        </w:rPr>
        <w:t xml:space="preserve">PDCCH addressed to </w:t>
      </w:r>
      <w:r w:rsidRPr="0091586F">
        <w:rPr>
          <w:b/>
          <w:bCs/>
          <w:lang w:eastAsia="zh-CN"/>
        </w:rPr>
        <w:t>unicast RNTI (</w:t>
      </w:r>
      <w:r w:rsidR="00833B44" w:rsidRPr="0091586F">
        <w:rPr>
          <w:b/>
          <w:bCs/>
          <w:color w:val="000000"/>
        </w:rPr>
        <w:t>e.g., C-RNTI or CS-RNTI</w:t>
      </w:r>
      <w:r w:rsidRPr="0091586F">
        <w:rPr>
          <w:b/>
          <w:bCs/>
          <w:lang w:eastAsia="zh-CN"/>
        </w:rPr>
        <w:t xml:space="preserve">) or a </w:t>
      </w:r>
      <w:r w:rsidR="00833B44" w:rsidRPr="0091586F">
        <w:rPr>
          <w:b/>
          <w:bCs/>
          <w:lang w:eastAsia="zh-CN"/>
        </w:rPr>
        <w:t>GC-PDCCH</w:t>
      </w:r>
      <w:r w:rsidRPr="0091586F">
        <w:rPr>
          <w:b/>
          <w:bCs/>
          <w:lang w:eastAsia="zh-CN"/>
        </w:rPr>
        <w:t xml:space="preserve"> </w:t>
      </w:r>
      <w:r w:rsidR="00833B44" w:rsidRPr="0091586F">
        <w:rPr>
          <w:b/>
          <w:bCs/>
          <w:lang w:eastAsia="zh-CN"/>
        </w:rPr>
        <w:t>addressed to group RNTI (e.g., G-RNTI or G-CS-RNTI) in the MBS CFR within the</w:t>
      </w:r>
      <w:r w:rsidRPr="0091586F">
        <w:rPr>
          <w:b/>
          <w:bCs/>
          <w:lang w:eastAsia="zh-CN"/>
        </w:rPr>
        <w:t xml:space="preserve"> active DL BWP.  </w:t>
      </w:r>
    </w:p>
    <w:p w14:paraId="1CB53B0D" w14:textId="77777777" w:rsidR="00833B44" w:rsidRDefault="00833B44" w:rsidP="00E5568C">
      <w:pPr>
        <w:spacing w:after="120"/>
        <w:ind w:firstLine="284"/>
        <w:jc w:val="both"/>
        <w:rPr>
          <w:lang w:eastAsia="zh-CN"/>
        </w:rPr>
      </w:pPr>
    </w:p>
    <w:p w14:paraId="64E9756A" w14:textId="3DE07CE7" w:rsidR="00C80FED" w:rsidRDefault="00C80FED" w:rsidP="00E5568C">
      <w:pPr>
        <w:spacing w:after="120"/>
        <w:ind w:firstLine="284"/>
        <w:jc w:val="both"/>
        <w:rPr>
          <w:lang w:eastAsia="zh-CN"/>
        </w:rPr>
      </w:pPr>
      <w:r>
        <w:rPr>
          <w:lang w:eastAsia="zh-CN"/>
        </w:rPr>
        <w:lastRenderedPageBreak/>
        <w:t xml:space="preserve">In </w:t>
      </w:r>
      <w:r w:rsidRPr="005B0452">
        <w:rPr>
          <w:lang w:eastAsia="zh-CN"/>
        </w:rPr>
        <w:t>case of low MBS traffic load</w:t>
      </w:r>
      <w:r w:rsidR="00C00D58">
        <w:rPr>
          <w:lang w:eastAsia="zh-CN"/>
        </w:rPr>
        <w:t xml:space="preserve">, </w:t>
      </w:r>
      <w:r w:rsidR="001673CE">
        <w:rPr>
          <w:lang w:eastAsia="zh-CN"/>
        </w:rPr>
        <w:t>i</w:t>
      </w:r>
      <w:r>
        <w:rPr>
          <w:lang w:eastAsia="zh-CN"/>
        </w:rPr>
        <w:t xml:space="preserve">t is useful to disable GC-PDCCH monitoring in a CFR for sake of power saving. </w:t>
      </w:r>
      <w:r w:rsidR="00C00D58">
        <w:rPr>
          <w:lang w:eastAsia="zh-CN"/>
        </w:rPr>
        <w:t>The</w:t>
      </w:r>
      <w:r>
        <w:rPr>
          <w:lang w:eastAsia="zh-CN"/>
        </w:rPr>
        <w:t xml:space="preserve"> remaining number of BDs/CCEs can be used to schedule unicast PDCCH, i.e.,</w:t>
      </w:r>
      <w:r w:rsidRPr="007400DE">
        <w:rPr>
          <w:lang w:val="en-GB" w:eastAsia="zh-CN"/>
        </w:rPr>
        <w:t xml:space="preserve"> the candidates for unicast PDCCH may </w:t>
      </w:r>
      <w:r>
        <w:rPr>
          <w:lang w:eastAsia="zh-CN"/>
        </w:rPr>
        <w:t>increase when</w:t>
      </w:r>
      <w:r w:rsidRPr="007400DE">
        <w:rPr>
          <w:lang w:val="en-GB" w:eastAsia="zh-CN"/>
        </w:rPr>
        <w:t xml:space="preserve"> </w:t>
      </w:r>
      <w:r w:rsidR="00253C54">
        <w:rPr>
          <w:lang w:val="en-GB" w:eastAsia="zh-CN"/>
        </w:rPr>
        <w:t xml:space="preserve">skipping the </w:t>
      </w:r>
      <w:r>
        <w:rPr>
          <w:lang w:eastAsia="zh-CN"/>
        </w:rPr>
        <w:t>GC-PDCCH monitoring.</w:t>
      </w:r>
      <w:r w:rsidR="00C00D58">
        <w:rPr>
          <w:lang w:eastAsia="zh-CN"/>
        </w:rPr>
        <w:t xml:space="preserve"> </w:t>
      </w:r>
    </w:p>
    <w:p w14:paraId="136EB74B" w14:textId="4EB512D0" w:rsidR="000D6F2F" w:rsidRDefault="00C80FED" w:rsidP="001673CE">
      <w:pPr>
        <w:tabs>
          <w:tab w:val="num" w:pos="2880"/>
        </w:tabs>
        <w:rPr>
          <w:b/>
          <w:bCs/>
          <w:lang w:eastAsia="x-none"/>
        </w:rPr>
      </w:pPr>
      <w:r w:rsidRPr="000D6F2F">
        <w:rPr>
          <w:b/>
          <w:bCs/>
          <w:lang w:eastAsia="x-none"/>
        </w:rPr>
        <w:t xml:space="preserve">Proposal </w:t>
      </w:r>
      <w:r w:rsidR="00833B44">
        <w:rPr>
          <w:b/>
          <w:bCs/>
          <w:lang w:eastAsia="x-none"/>
        </w:rPr>
        <w:t>2</w:t>
      </w:r>
      <w:r w:rsidRPr="000D6F2F">
        <w:rPr>
          <w:b/>
          <w:bCs/>
          <w:lang w:eastAsia="x-none"/>
        </w:rPr>
        <w:t xml:space="preserve">: </w:t>
      </w:r>
      <w:r w:rsidRPr="007400DE">
        <w:rPr>
          <w:b/>
          <w:bCs/>
          <w:lang w:eastAsia="x-none"/>
        </w:rPr>
        <w:t xml:space="preserve">GC-PDCCH monitoring on/off in </w:t>
      </w:r>
      <w:r>
        <w:rPr>
          <w:b/>
          <w:bCs/>
          <w:lang w:eastAsia="x-none"/>
        </w:rPr>
        <w:t xml:space="preserve">a </w:t>
      </w:r>
      <w:r w:rsidRPr="007400DE">
        <w:rPr>
          <w:b/>
          <w:bCs/>
          <w:lang w:eastAsia="x-none"/>
        </w:rPr>
        <w:t>CFR</w:t>
      </w:r>
      <w:r>
        <w:rPr>
          <w:b/>
          <w:bCs/>
          <w:lang w:eastAsia="x-none"/>
        </w:rPr>
        <w:t xml:space="preserve"> can be supported.</w:t>
      </w:r>
    </w:p>
    <w:p w14:paraId="7DF40B53" w14:textId="32750225" w:rsidR="00833B44" w:rsidRDefault="00833B44" w:rsidP="001673CE">
      <w:pPr>
        <w:tabs>
          <w:tab w:val="num" w:pos="2880"/>
        </w:tabs>
        <w:rPr>
          <w:b/>
          <w:bCs/>
          <w:lang w:eastAsia="x-none"/>
        </w:rPr>
      </w:pPr>
    </w:p>
    <w:p w14:paraId="4DE008F4" w14:textId="77777777" w:rsidR="00833B44" w:rsidRDefault="00833B44" w:rsidP="001673CE">
      <w:pPr>
        <w:tabs>
          <w:tab w:val="num" w:pos="2880"/>
        </w:tabs>
        <w:rPr>
          <w:b/>
          <w:bCs/>
          <w:lang w:eastAsia="x-none"/>
        </w:rPr>
      </w:pPr>
    </w:p>
    <w:p w14:paraId="0AED6E14" w14:textId="1B2A6D5E" w:rsidR="00C80FED" w:rsidRDefault="00F475F4" w:rsidP="00D43027">
      <w:pPr>
        <w:pStyle w:val="Heading2"/>
        <w:numPr>
          <w:ilvl w:val="1"/>
          <w:numId w:val="25"/>
        </w:numPr>
        <w:tabs>
          <w:tab w:val="clear" w:pos="0"/>
        </w:tabs>
        <w:ind w:left="540" w:hanging="576"/>
        <w:rPr>
          <w:lang w:eastAsia="zh-CN"/>
        </w:rPr>
      </w:pPr>
      <w:r w:rsidRPr="0091586F">
        <w:rPr>
          <w:lang w:eastAsia="zh-CN"/>
        </w:rPr>
        <w:t>Rate matching</w:t>
      </w:r>
      <w:r w:rsidR="00C80FED">
        <w:rPr>
          <w:lang w:eastAsia="zh-CN"/>
        </w:rPr>
        <w:t xml:space="preserve"> of GC-PDSCH for Multicast</w:t>
      </w:r>
    </w:p>
    <w:p w14:paraId="6C1BB9FF" w14:textId="6AB920CA" w:rsidR="00694C43" w:rsidRDefault="00694C43" w:rsidP="00E5568C">
      <w:pPr>
        <w:spacing w:after="120"/>
        <w:ind w:firstLine="284"/>
        <w:jc w:val="both"/>
      </w:pPr>
      <w:r>
        <w:t>In previous RAN1 meeting, we have agreed</w:t>
      </w:r>
    </w:p>
    <w:p w14:paraId="3D64250E" w14:textId="77777777" w:rsidR="00694C43" w:rsidRPr="00A44FD3" w:rsidRDefault="00694C43" w:rsidP="00464BC7">
      <w:pPr>
        <w:ind w:firstLine="284"/>
        <w:rPr>
          <w:lang w:eastAsia="x-none"/>
        </w:rPr>
      </w:pPr>
      <w:r w:rsidRPr="00A44FD3">
        <w:rPr>
          <w:highlight w:val="green"/>
          <w:lang w:eastAsia="x-none"/>
        </w:rPr>
        <w:t>Agreement:</w:t>
      </w:r>
    </w:p>
    <w:p w14:paraId="45EE5251" w14:textId="77777777" w:rsidR="00694C43" w:rsidRPr="00A44FD3" w:rsidRDefault="00694C43" w:rsidP="00464BC7">
      <w:pPr>
        <w:ind w:left="288"/>
        <w:rPr>
          <w:lang w:eastAsia="x-none"/>
        </w:rPr>
      </w:pPr>
      <w:r w:rsidRPr="00A44FD3">
        <w:rPr>
          <w:lang w:eastAsia="x-none"/>
        </w:rPr>
        <w:t>For multicast of RRC_CONNECTED UEs, further study</w:t>
      </w:r>
    </w:p>
    <w:p w14:paraId="62D8CB29" w14:textId="77777777" w:rsidR="00694C43" w:rsidRPr="00A44FD3" w:rsidRDefault="00694C43" w:rsidP="00464BC7">
      <w:pPr>
        <w:numPr>
          <w:ilvl w:val="0"/>
          <w:numId w:val="40"/>
        </w:numPr>
        <w:overflowPunct/>
        <w:autoSpaceDE/>
        <w:autoSpaceDN/>
        <w:adjustRightInd/>
        <w:ind w:left="1008"/>
        <w:textAlignment w:val="auto"/>
        <w:rPr>
          <w:lang w:eastAsia="x-none"/>
        </w:rPr>
      </w:pPr>
      <w:r>
        <w:rPr>
          <w:lang w:eastAsia="x-none"/>
        </w:rPr>
        <w:t>H</w:t>
      </w:r>
      <w:r w:rsidRPr="00A44FD3">
        <w:rPr>
          <w:lang w:eastAsia="x-none"/>
        </w:rPr>
        <w:t>ow the LBRM (Limited buffer rate-matching) for GC-PDSCH TBS is determined.</w:t>
      </w:r>
    </w:p>
    <w:p w14:paraId="31F6C6A7" w14:textId="77777777" w:rsidR="00694C43" w:rsidRPr="00A44FD3" w:rsidRDefault="00694C43" w:rsidP="00464BC7">
      <w:pPr>
        <w:numPr>
          <w:ilvl w:val="0"/>
          <w:numId w:val="40"/>
        </w:numPr>
        <w:overflowPunct/>
        <w:autoSpaceDE/>
        <w:autoSpaceDN/>
        <w:adjustRightInd/>
        <w:ind w:left="1008"/>
        <w:textAlignment w:val="auto"/>
        <w:rPr>
          <w:lang w:eastAsia="x-none"/>
        </w:rPr>
      </w:pPr>
      <w:r w:rsidRPr="00A44FD3">
        <w:rPr>
          <w:lang w:eastAsia="x-none"/>
        </w:rPr>
        <w:t>how the xOverhead for GC-PDSCH TBS determination is configured.</w:t>
      </w:r>
    </w:p>
    <w:p w14:paraId="632FB794" w14:textId="77777777" w:rsidR="00694C43" w:rsidRPr="00A44FD3" w:rsidRDefault="00694C43" w:rsidP="00464BC7">
      <w:pPr>
        <w:numPr>
          <w:ilvl w:val="0"/>
          <w:numId w:val="40"/>
        </w:numPr>
        <w:overflowPunct/>
        <w:autoSpaceDE/>
        <w:autoSpaceDN/>
        <w:adjustRightInd/>
        <w:ind w:left="1008"/>
        <w:textAlignment w:val="auto"/>
        <w:rPr>
          <w:lang w:eastAsia="x-none"/>
        </w:rPr>
      </w:pPr>
      <w:r w:rsidRPr="00A44FD3">
        <w:rPr>
          <w:lang w:eastAsia="x-none"/>
        </w:rPr>
        <w:t>whether MAC-CE over GC-PDSCH is needed for activation/deactivation of semi-persistent ZP CSI-RS resource set if the semi-persistent ZP CSI-RS resource set is configured in PDSCH-Config in CFR.</w:t>
      </w:r>
    </w:p>
    <w:p w14:paraId="5B2BE103" w14:textId="77777777" w:rsidR="00694C43" w:rsidRDefault="00694C43" w:rsidP="00E5568C">
      <w:pPr>
        <w:spacing w:after="120"/>
        <w:ind w:firstLine="284"/>
        <w:jc w:val="both"/>
      </w:pPr>
    </w:p>
    <w:p w14:paraId="51A4A49F" w14:textId="6A7618CD" w:rsidR="00C80FED" w:rsidRDefault="00C80FED" w:rsidP="00E5568C">
      <w:pPr>
        <w:spacing w:after="120"/>
        <w:ind w:firstLine="284"/>
        <w:jc w:val="both"/>
      </w:pPr>
      <w:r>
        <w:t xml:space="preserve">RAN1 has agreed to configure one </w:t>
      </w:r>
      <w:r w:rsidRPr="0032730D">
        <w:rPr>
          <w:i/>
          <w:iCs/>
        </w:rPr>
        <w:t>pdsch-Config</w:t>
      </w:r>
      <w:r>
        <w:t xml:space="preserve"> for MBS per CFR</w:t>
      </w:r>
      <w:r w:rsidR="00464BC7">
        <w:t>.  Besides, there may be other</w:t>
      </w:r>
      <w:r>
        <w:t xml:space="preserve"> parameters to be aligned for GC-PDSCH rate matching, separate from UE-specific PDSCH.</w:t>
      </w:r>
    </w:p>
    <w:p w14:paraId="344C39CF" w14:textId="77486F34" w:rsidR="00C80FED" w:rsidRDefault="00C80FED" w:rsidP="00E5568C">
      <w:pPr>
        <w:spacing w:after="120"/>
        <w:ind w:firstLine="284"/>
        <w:jc w:val="both"/>
      </w:pPr>
      <w:r>
        <w:t xml:space="preserve">For UE-specific PDSCH, the </w:t>
      </w:r>
      <w:r w:rsidRPr="00B02CB4">
        <w:t>limited buffer rate matching (LBRM)</w:t>
      </w:r>
      <w:r>
        <w:t xml:space="preserve"> is a function of number of PRBs determined by the UE-specific BWPs of a carrier, maximum number of layers, and maximum modulation order configured for a serving cell. </w:t>
      </w:r>
      <w:r w:rsidR="00464BC7">
        <w:t>In order</w:t>
      </w:r>
      <w:r>
        <w:t xml:space="preserve"> to align the LBRM </w:t>
      </w:r>
      <w:r w:rsidRPr="00B02CB4">
        <w:t>parameters for the maximum TBS determination</w:t>
      </w:r>
      <w:r w:rsidR="00935139">
        <w:t>,</w:t>
      </w:r>
      <w:r>
        <w:t xml:space="preserve"> </w:t>
      </w:r>
      <w:r w:rsidR="00935139">
        <w:t>t</w:t>
      </w:r>
      <w:r>
        <w:t xml:space="preserve">he bandwidth range of CFR </w:t>
      </w:r>
      <w:r w:rsidR="00935139">
        <w:t>should be</w:t>
      </w:r>
      <w:r>
        <w:t xml:space="preserve"> used to determine the n</w:t>
      </w:r>
      <w:r w:rsidRPr="00DA6268">
        <w:rPr>
          <w:vertAlign w:val="subscript"/>
        </w:rPr>
        <w:t>PRB,LBRM</w:t>
      </w:r>
      <w:r w:rsidR="00935139">
        <w:t>, rather than different sizes of UE-specific BWPs. For multicast transmission, the maximum number of layers and maximum modulation order may be lower than that of unicast transmission, which also impact the LBRM calculation. Therefore, we propose</w:t>
      </w:r>
    </w:p>
    <w:p w14:paraId="6B529011" w14:textId="45B25DD4" w:rsidR="00C80FED" w:rsidRPr="00F25B9F" w:rsidRDefault="00C80FED" w:rsidP="00E5568C">
      <w:pPr>
        <w:spacing w:after="120"/>
        <w:rPr>
          <w:b/>
          <w:bCs/>
          <w:lang w:eastAsia="x-none"/>
        </w:rPr>
      </w:pPr>
      <w:r w:rsidRPr="0085359F">
        <w:rPr>
          <w:b/>
          <w:bCs/>
          <w:lang w:eastAsia="x-none"/>
        </w:rPr>
        <w:t xml:space="preserve">Proposal </w:t>
      </w:r>
      <w:r w:rsidR="00670D9A">
        <w:rPr>
          <w:b/>
          <w:bCs/>
          <w:lang w:eastAsia="x-none"/>
        </w:rPr>
        <w:t>3</w:t>
      </w:r>
      <w:r w:rsidRPr="0085359F">
        <w:rPr>
          <w:b/>
          <w:bCs/>
          <w:lang w:eastAsia="x-none"/>
        </w:rPr>
        <w:t xml:space="preserve">: </w:t>
      </w:r>
      <w:r>
        <w:rPr>
          <w:b/>
          <w:bCs/>
          <w:lang w:eastAsia="x-none"/>
        </w:rPr>
        <w:t>For RRC_CONNECTED UEs, the LBRM for GC-PDSCH</w:t>
      </w:r>
      <w:r w:rsidRPr="0042087C">
        <w:rPr>
          <w:b/>
          <w:bCs/>
          <w:lang w:eastAsia="x-none"/>
        </w:rPr>
        <w:t xml:space="preserve"> </w:t>
      </w:r>
      <w:r>
        <w:rPr>
          <w:b/>
          <w:bCs/>
          <w:lang w:eastAsia="x-none"/>
        </w:rPr>
        <w:t>TBS is determined per CFR.</w:t>
      </w:r>
    </w:p>
    <w:p w14:paraId="454623FB" w14:textId="77777777" w:rsidR="00286DAC" w:rsidRDefault="00286DAC" w:rsidP="00E5568C">
      <w:pPr>
        <w:spacing w:after="120"/>
        <w:ind w:firstLine="284"/>
        <w:jc w:val="both"/>
      </w:pPr>
    </w:p>
    <w:p w14:paraId="596DBC28" w14:textId="52D8F8BE" w:rsidR="00C80FED" w:rsidRDefault="00C80FED" w:rsidP="00E5568C">
      <w:pPr>
        <w:spacing w:after="120"/>
        <w:ind w:firstLine="284"/>
        <w:jc w:val="both"/>
      </w:pPr>
      <w:r>
        <w:t xml:space="preserve">For TBS determination, the UE shall calculate the number of REs allocated for PDSCH by </w:t>
      </w:r>
      <w:r w:rsidR="00935139" w:rsidRPr="000975EA">
        <w:rPr>
          <w:position w:val="-14"/>
          <w:lang w:eastAsia="ko-KR"/>
        </w:rPr>
        <w:object w:dxaOrig="3060" w:dyaOrig="380" w14:anchorId="11CC6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05pt;height:20.55pt" o:ole="">
            <v:imagedata r:id="rId15" o:title=""/>
          </v:shape>
          <o:OLEObject Type="Embed" ProgID="Equation.3" ShapeID="_x0000_i1025" DrawAspect="Content" ObjectID="_1689768899" r:id="rId16"/>
        </w:object>
      </w:r>
      <w:r>
        <w:rPr>
          <w:lang w:eastAsia="ko-KR"/>
        </w:rPr>
        <w:t xml:space="preserve">. The </w:t>
      </w:r>
      <w:r w:rsidRPr="0048482F">
        <w:rPr>
          <w:position w:val="-10"/>
          <w:lang w:eastAsia="ko-KR"/>
        </w:rPr>
        <w:object w:dxaOrig="520" w:dyaOrig="340" w14:anchorId="69CE2FC0">
          <v:shape id="_x0000_i1026" type="#_x0000_t75" style="width:33.65pt;height:15.9pt" o:ole="">
            <v:imagedata r:id="rId17" o:title=""/>
          </v:shape>
          <o:OLEObject Type="Embed" ProgID="Equation.3" ShapeID="_x0000_i1026" DrawAspect="Content" ObjectID="_1689768900" r:id="rId18"/>
        </w:object>
      </w:r>
      <w:r>
        <w:rPr>
          <w:lang w:eastAsia="ko-KR"/>
        </w:rPr>
        <w:t xml:space="preserve"> </w:t>
      </w:r>
      <w:r w:rsidRPr="0048482F">
        <w:rPr>
          <w:lang w:eastAsia="ko-KR"/>
        </w:rPr>
        <w:fldChar w:fldCharType="begin"/>
      </w:r>
      <w:r w:rsidRPr="0048482F">
        <w:rPr>
          <w:lang w:eastAsia="ko-KR"/>
        </w:rPr>
        <w:instrText xml:space="preserve"> QUOTE </w:instrText>
      </w:r>
      <w:r w:rsidRPr="009467C4">
        <w:rPr>
          <w:rFonts w:ascii="Cambria Math" w:hAnsi="Cambria Math"/>
          <w:lang w:eastAsia="ko-KR"/>
        </w:rPr>
        <w:instrText>NohPRB</w:instrText>
      </w:r>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rPr>
        <w:t>in</w:t>
      </w:r>
      <w:r>
        <w:rPr>
          <w:i/>
          <w:iCs/>
        </w:rPr>
        <w:t xml:space="preserve"> </w:t>
      </w:r>
      <w:r>
        <w:rPr>
          <w:i/>
        </w:rPr>
        <w:t>PD</w:t>
      </w:r>
      <w:r w:rsidRPr="00F35584">
        <w:rPr>
          <w:i/>
        </w:rPr>
        <w:t>SCH-ServingCellConfig</w:t>
      </w:r>
      <w:r>
        <w:t xml:space="preserve">, which is UE-specifically configured for unicast PDSCH. However, for GC-PDSCH in a CFR, the </w:t>
      </w:r>
      <w:r w:rsidRPr="00A87F7B">
        <w:rPr>
          <w:i/>
          <w:iCs/>
        </w:rPr>
        <w:t>xOverhead</w:t>
      </w:r>
      <w:r w:rsidRPr="00A87F7B">
        <w:t xml:space="preserve"> for MBS should be common for </w:t>
      </w:r>
      <w:r>
        <w:t xml:space="preserve">a group of UEs, which may need separate configuration, different than that of unicast one. </w:t>
      </w:r>
    </w:p>
    <w:p w14:paraId="61D83E98" w14:textId="66C66E12" w:rsidR="00C80FED" w:rsidRDefault="00C80FED" w:rsidP="00E5568C">
      <w:pPr>
        <w:spacing w:after="120"/>
        <w:rPr>
          <w:b/>
          <w:bCs/>
          <w:lang w:eastAsia="x-none"/>
        </w:rPr>
      </w:pPr>
      <w:r w:rsidRPr="0085359F">
        <w:rPr>
          <w:b/>
          <w:bCs/>
          <w:lang w:eastAsia="x-none"/>
        </w:rPr>
        <w:t xml:space="preserve">Proposal </w:t>
      </w:r>
      <w:r w:rsidR="00670D9A">
        <w:rPr>
          <w:b/>
          <w:bCs/>
          <w:lang w:eastAsia="x-none"/>
        </w:rPr>
        <w:t>4</w:t>
      </w:r>
      <w:r w:rsidRPr="0085359F">
        <w:rPr>
          <w:b/>
          <w:bCs/>
          <w:lang w:eastAsia="x-none"/>
        </w:rPr>
        <w:t xml:space="preserve">: </w:t>
      </w:r>
      <w:r>
        <w:rPr>
          <w:b/>
          <w:bCs/>
          <w:lang w:eastAsia="x-none"/>
        </w:rPr>
        <w:t xml:space="preserve">For RRC_CONNECTED UEs, the </w:t>
      </w:r>
      <w:r w:rsidRPr="0032730D">
        <w:rPr>
          <w:b/>
          <w:bCs/>
          <w:i/>
          <w:iCs/>
          <w:lang w:eastAsia="x-none"/>
        </w:rPr>
        <w:t>xOverhead</w:t>
      </w:r>
      <w:r>
        <w:rPr>
          <w:b/>
          <w:bCs/>
          <w:lang w:eastAsia="x-none"/>
        </w:rPr>
        <w:t xml:space="preserve"> for GC-PDSCH TBS determination is configured per CFR.</w:t>
      </w:r>
    </w:p>
    <w:p w14:paraId="3FE634EB" w14:textId="77777777" w:rsidR="00C80FED" w:rsidRDefault="00C80FED" w:rsidP="00E5568C">
      <w:pPr>
        <w:spacing w:after="120"/>
        <w:ind w:firstLine="284"/>
        <w:jc w:val="both"/>
      </w:pPr>
    </w:p>
    <w:p w14:paraId="7D890431" w14:textId="77777777" w:rsidR="00C80FED" w:rsidRDefault="00C80FED" w:rsidP="00E5568C">
      <w:pPr>
        <w:spacing w:after="120"/>
        <w:ind w:firstLine="284"/>
        <w:jc w:val="both"/>
      </w:pPr>
      <w:r>
        <w:t xml:space="preserve">Another factor is the PDSCH rate matching pattern, e.g., the ZP CSI-RS pattern configured in </w:t>
      </w:r>
      <w:r w:rsidRPr="001503E3">
        <w:rPr>
          <w:i/>
          <w:iCs/>
        </w:rPr>
        <w:t>pdsch-Config</w:t>
      </w:r>
      <w:r>
        <w:t xml:space="preserve"> for MBS per CFR. If SPS ZP CSI-RS is configured, t</w:t>
      </w:r>
      <w:r w:rsidRPr="001503E3">
        <w:t xml:space="preserve">he issue with this is that it requires MAC-CE </w:t>
      </w:r>
      <w:r>
        <w:t>for</w:t>
      </w:r>
      <w:r w:rsidRPr="001503E3">
        <w:t xml:space="preserve"> activa</w:t>
      </w:r>
      <w:r>
        <w:t>tion</w:t>
      </w:r>
      <w:r w:rsidRPr="001503E3">
        <w:t>/deactiva</w:t>
      </w:r>
      <w:r>
        <w:t xml:space="preserve">tion. In order to align the ‘active time’, we need to allow the MAC-CE over GC-PDSCH instead of UE-specific PDSCH. </w:t>
      </w:r>
    </w:p>
    <w:p w14:paraId="046C6345" w14:textId="62509FFC" w:rsidR="003C2B4A" w:rsidRDefault="00C80FED" w:rsidP="0091586F">
      <w:pPr>
        <w:spacing w:after="120"/>
        <w:rPr>
          <w:b/>
          <w:bCs/>
          <w:lang w:eastAsia="x-none"/>
        </w:rPr>
      </w:pPr>
      <w:r w:rsidRPr="0085359F">
        <w:rPr>
          <w:b/>
          <w:bCs/>
          <w:lang w:eastAsia="x-none"/>
        </w:rPr>
        <w:t xml:space="preserve">Proposal </w:t>
      </w:r>
      <w:r w:rsidR="00670D9A">
        <w:rPr>
          <w:b/>
          <w:bCs/>
          <w:lang w:eastAsia="x-none"/>
        </w:rPr>
        <w:t>5</w:t>
      </w:r>
      <w:r w:rsidRPr="0085359F">
        <w:rPr>
          <w:b/>
          <w:bCs/>
          <w:lang w:eastAsia="x-none"/>
        </w:rPr>
        <w:t xml:space="preserve">: </w:t>
      </w:r>
      <w:r>
        <w:rPr>
          <w:b/>
          <w:bCs/>
          <w:lang w:eastAsia="x-none"/>
        </w:rPr>
        <w:t>For RRC_CONNECTED UEs, the MAC-CE over GC-PDSCH can be used to active SPS ZP CSI-RS configured per CFR.</w:t>
      </w:r>
    </w:p>
    <w:p w14:paraId="00929DF4" w14:textId="77777777" w:rsidR="00C80FED" w:rsidRDefault="00C80FED" w:rsidP="00D43027">
      <w:pPr>
        <w:pStyle w:val="Heading2"/>
        <w:numPr>
          <w:ilvl w:val="1"/>
          <w:numId w:val="25"/>
        </w:numPr>
        <w:tabs>
          <w:tab w:val="clear" w:pos="0"/>
        </w:tabs>
        <w:ind w:left="540" w:hanging="576"/>
        <w:rPr>
          <w:lang w:eastAsia="zh-CN"/>
        </w:rPr>
      </w:pPr>
      <w:r>
        <w:rPr>
          <w:lang w:eastAsia="zh-CN"/>
        </w:rPr>
        <w:t>Configuration of GC-PDCCH for Multicast</w:t>
      </w:r>
    </w:p>
    <w:p w14:paraId="7E0EA64C" w14:textId="0A97F2B5" w:rsidR="003E2CD6" w:rsidRDefault="003E2CD6" w:rsidP="00935139">
      <w:pPr>
        <w:spacing w:after="120"/>
        <w:ind w:firstLine="284"/>
        <w:jc w:val="both"/>
      </w:pPr>
      <w:r>
        <w:t>Regarding whether/how to share CORESET between unicast and multicast, we have the following options:</w:t>
      </w:r>
    </w:p>
    <w:p w14:paraId="7A525D07" w14:textId="77777777" w:rsidR="003E2CD6" w:rsidRDefault="003E2CD6" w:rsidP="003E2CD6">
      <w:pPr>
        <w:ind w:left="284"/>
        <w:rPr>
          <w:lang w:eastAsia="x-none"/>
        </w:rPr>
      </w:pPr>
      <w:r w:rsidRPr="00230D73">
        <w:rPr>
          <w:highlight w:val="green"/>
          <w:lang w:eastAsia="x-none"/>
        </w:rPr>
        <w:t>Agreement:</w:t>
      </w:r>
    </w:p>
    <w:p w14:paraId="44C7E1E2" w14:textId="77777777" w:rsidR="003E2CD6" w:rsidRDefault="003E2CD6" w:rsidP="003E2CD6">
      <w:pPr>
        <w:ind w:left="284"/>
        <w:jc w:val="both"/>
        <w:rPr>
          <w:rFonts w:ascii="Gulim" w:eastAsia="Gulim" w:hAnsi="Gulim"/>
        </w:rPr>
      </w:pPr>
      <w:r>
        <w:t>If a CFR is configured for multicast in RRC-CONNECTED state and confined within a dedicated unicast BWP, further study the following options.</w:t>
      </w:r>
    </w:p>
    <w:p w14:paraId="43317D2F"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C9C44FF"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20FCB11"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2EE429C"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9B124E2" w14:textId="77777777" w:rsidR="003E2CD6" w:rsidRDefault="003E2CD6" w:rsidP="003E2CD6">
      <w:pPr>
        <w:spacing w:after="120"/>
        <w:jc w:val="both"/>
        <w:rPr>
          <w:lang w:eastAsia="x-none"/>
        </w:rPr>
      </w:pPr>
    </w:p>
    <w:p w14:paraId="4D4FC4D9" w14:textId="57C2ED25" w:rsidR="001D42E2" w:rsidRDefault="00935139" w:rsidP="00F33877">
      <w:pPr>
        <w:spacing w:after="120"/>
        <w:ind w:firstLine="288"/>
        <w:jc w:val="both"/>
        <w:rPr>
          <w:lang w:eastAsia="x-none"/>
        </w:rPr>
      </w:pPr>
      <w:r>
        <w:rPr>
          <w:lang w:eastAsia="x-none"/>
        </w:rPr>
        <w:t>If a</w:t>
      </w:r>
      <w:r w:rsidR="00C80FED" w:rsidRPr="00230D73">
        <w:rPr>
          <w:lang w:eastAsia="x-none"/>
        </w:rPr>
        <w:t xml:space="preserve"> CORESET </w:t>
      </w:r>
      <w:r>
        <w:rPr>
          <w:lang w:eastAsia="x-none"/>
        </w:rPr>
        <w:t xml:space="preserve">is </w:t>
      </w:r>
      <w:r w:rsidR="00C80FED" w:rsidRPr="00230D73">
        <w:rPr>
          <w:lang w:eastAsia="x-none"/>
        </w:rPr>
        <w:t xml:space="preserve">configured in </w:t>
      </w:r>
      <w:r w:rsidR="00C80FED">
        <w:rPr>
          <w:lang w:eastAsia="x-none"/>
        </w:rPr>
        <w:t>a</w:t>
      </w:r>
      <w:r w:rsidR="00C80FED" w:rsidRPr="00230D73">
        <w:rPr>
          <w:lang w:eastAsia="x-none"/>
        </w:rPr>
        <w:t xml:space="preserve"> CFR</w:t>
      </w:r>
      <w:r>
        <w:rPr>
          <w:lang w:eastAsia="x-none"/>
        </w:rPr>
        <w:t xml:space="preserve">, </w:t>
      </w:r>
      <w:r w:rsidR="001D42E2">
        <w:rPr>
          <w:lang w:eastAsia="x-none"/>
        </w:rPr>
        <w:t>the UEs in the multicast group can monitor the PDCCH within the CORESET. So, w</w:t>
      </w:r>
      <w:r w:rsidR="0012698F">
        <w:rPr>
          <w:lang w:eastAsia="x-none"/>
        </w:rPr>
        <w:t xml:space="preserve">e think this CORESET </w:t>
      </w:r>
      <w:r w:rsidR="00C80FED" w:rsidRPr="00230D73">
        <w:rPr>
          <w:lang w:eastAsia="x-none"/>
        </w:rPr>
        <w:t xml:space="preserve">can be </w:t>
      </w:r>
      <w:r>
        <w:rPr>
          <w:lang w:eastAsia="x-none"/>
        </w:rPr>
        <w:t>used</w:t>
      </w:r>
      <w:r w:rsidR="0012698F">
        <w:rPr>
          <w:lang w:eastAsia="x-none"/>
        </w:rPr>
        <w:t xml:space="preserve"> </w:t>
      </w:r>
      <w:r w:rsidR="00C80FED" w:rsidRPr="00230D73">
        <w:rPr>
          <w:lang w:eastAsia="x-none"/>
        </w:rPr>
        <w:t xml:space="preserve">for </w:t>
      </w:r>
      <w:r w:rsidR="00314F37">
        <w:rPr>
          <w:lang w:eastAsia="x-none"/>
        </w:rPr>
        <w:t>unicast</w:t>
      </w:r>
      <w:r w:rsidR="00C80FED">
        <w:rPr>
          <w:lang w:eastAsia="x-none"/>
        </w:rPr>
        <w:t xml:space="preserve">, including </w:t>
      </w:r>
      <w:r w:rsidR="00314F37">
        <w:rPr>
          <w:lang w:eastAsia="x-none"/>
        </w:rPr>
        <w:t>PTP transmission</w:t>
      </w:r>
      <w:r w:rsidR="00C80FED">
        <w:rPr>
          <w:lang w:eastAsia="x-none"/>
        </w:rPr>
        <w:t xml:space="preserve"> for unicast service and PTP retransmission for multicast service. </w:t>
      </w:r>
      <w:r w:rsidR="001D42E2">
        <w:rPr>
          <w:lang w:eastAsia="x-none"/>
        </w:rPr>
        <w:t xml:space="preserve">If we support </w:t>
      </w:r>
      <w:r w:rsidR="001D42E2" w:rsidRPr="00230D73">
        <w:rPr>
          <w:lang w:eastAsia="x-none"/>
        </w:rPr>
        <w:t>the CORESET</w:t>
      </w:r>
      <w:r w:rsidR="001D42E2" w:rsidRPr="00770D13">
        <w:rPr>
          <w:lang w:eastAsia="x-none"/>
        </w:rPr>
        <w:t xml:space="preserve"> </w:t>
      </w:r>
      <w:r w:rsidR="001D42E2">
        <w:rPr>
          <w:lang w:eastAsia="x-none"/>
        </w:rPr>
        <w:t>configured</w:t>
      </w:r>
      <w:r w:rsidR="001D42E2" w:rsidRPr="00230D73">
        <w:rPr>
          <w:lang w:eastAsia="x-none"/>
        </w:rPr>
        <w:t xml:space="preserve"> in the CFR </w:t>
      </w:r>
      <w:r w:rsidR="001D42E2">
        <w:rPr>
          <w:lang w:eastAsia="x-none"/>
        </w:rPr>
        <w:t>to be shared by unicast, we don’t need to duplicate the same configuration in pdcch-config of the dedicated BWP.</w:t>
      </w:r>
    </w:p>
    <w:p w14:paraId="57CE1170" w14:textId="390A2221" w:rsidR="00C80FED" w:rsidRDefault="002918AD" w:rsidP="00F33877">
      <w:pPr>
        <w:spacing w:after="120"/>
        <w:ind w:firstLine="288"/>
        <w:jc w:val="both"/>
        <w:rPr>
          <w:lang w:eastAsia="x-none"/>
        </w:rPr>
      </w:pPr>
      <w:r>
        <w:rPr>
          <w:lang w:eastAsia="x-none"/>
        </w:rPr>
        <w:t>On the other hand</w:t>
      </w:r>
      <w:r w:rsidR="00314F37">
        <w:rPr>
          <w:lang w:eastAsia="x-none"/>
        </w:rPr>
        <w:t>, w</w:t>
      </w:r>
      <w:r w:rsidR="00C80FED">
        <w:rPr>
          <w:lang w:eastAsia="x-none"/>
        </w:rPr>
        <w:t xml:space="preserve">e prefer no impact on legacy CORESET, i.e., </w:t>
      </w:r>
      <w:r w:rsidR="00C80FED" w:rsidRPr="00230D73">
        <w:rPr>
          <w:lang w:eastAsia="x-none"/>
        </w:rPr>
        <w:t xml:space="preserve">the CORESET configured in the dedicated BWP </w:t>
      </w:r>
      <w:r w:rsidR="00C80FED">
        <w:rPr>
          <w:lang w:eastAsia="x-none"/>
        </w:rPr>
        <w:t>is not used for multicast GC-PDCCH</w:t>
      </w:r>
      <w:r>
        <w:rPr>
          <w:lang w:eastAsia="x-none"/>
        </w:rPr>
        <w:t xml:space="preserve">. </w:t>
      </w:r>
      <w:r w:rsidR="001D42E2">
        <w:rPr>
          <w:lang w:eastAsia="x-none"/>
        </w:rPr>
        <w:t xml:space="preserve">The reason is that even when the legacy CORESET is within the frequency range of the CFR, the unicast beam activated for the legacy CORESET may not be applicable to multicast transmission. More discussion about TCI states for unicast and multicast is in Sect. 2.4. </w:t>
      </w:r>
      <w:r w:rsidR="00C80FED">
        <w:rPr>
          <w:lang w:eastAsia="x-none"/>
        </w:rPr>
        <w:t xml:space="preserve">Therefore, we </w:t>
      </w:r>
      <w:r w:rsidR="001D42E2">
        <w:rPr>
          <w:lang w:eastAsia="x-none"/>
        </w:rPr>
        <w:t>prefer</w:t>
      </w:r>
    </w:p>
    <w:p w14:paraId="177FE02A" w14:textId="20757670" w:rsidR="00C80FED" w:rsidRDefault="00C80FED" w:rsidP="00BD390A">
      <w:pPr>
        <w:rPr>
          <w:b/>
          <w:bCs/>
          <w:lang w:eastAsia="x-none"/>
        </w:rPr>
      </w:pPr>
      <w:r w:rsidRPr="0085359F">
        <w:rPr>
          <w:b/>
          <w:bCs/>
          <w:lang w:eastAsia="x-none"/>
        </w:rPr>
        <w:t xml:space="preserve">Proposal </w:t>
      </w:r>
      <w:r w:rsidR="00670D9A">
        <w:rPr>
          <w:b/>
          <w:bCs/>
          <w:lang w:eastAsia="x-none"/>
        </w:rPr>
        <w:t>6</w:t>
      </w:r>
      <w:r w:rsidRPr="0085359F">
        <w:rPr>
          <w:b/>
          <w:bCs/>
          <w:lang w:eastAsia="x-none"/>
        </w:rPr>
        <w:t xml:space="preserve">: </w:t>
      </w:r>
      <w:r w:rsidRPr="00770D13">
        <w:rPr>
          <w:b/>
          <w:bCs/>
          <w:lang w:eastAsia="x-none"/>
        </w:rPr>
        <w:t xml:space="preserve">If a CFR is configured for multicast in RRC-CONNECTED state and confined within a dedicated unicast BWP, </w:t>
      </w:r>
    </w:p>
    <w:p w14:paraId="1FC76302" w14:textId="0B2820FD" w:rsidR="00C80FED" w:rsidRPr="0091586F" w:rsidRDefault="00C80FED" w:rsidP="00BD390A">
      <w:pPr>
        <w:numPr>
          <w:ilvl w:val="0"/>
          <w:numId w:val="30"/>
        </w:numPr>
        <w:overflowPunct/>
        <w:autoSpaceDE/>
        <w:autoSpaceDN/>
        <w:adjustRightInd/>
        <w:ind w:left="360"/>
        <w:textAlignment w:val="auto"/>
        <w:rPr>
          <w:rFonts w:eastAsia="Malgun Gothic"/>
          <w:b/>
          <w:bCs/>
          <w:lang w:eastAsia="x-none"/>
        </w:rPr>
      </w:pPr>
      <w:r w:rsidRPr="00770D13">
        <w:rPr>
          <w:b/>
          <w:bCs/>
          <w:lang w:eastAsia="x-none"/>
        </w:rPr>
        <w:t xml:space="preserve">Option 4: the CORESET configured in PDCCH-config for unicast in the dedicated unicast BWP cannot be used for </w:t>
      </w:r>
      <w:r w:rsidRPr="0091586F">
        <w:rPr>
          <w:b/>
          <w:bCs/>
          <w:color w:val="FF0000"/>
          <w:u w:val="single"/>
          <w:lang w:eastAsia="x-none"/>
        </w:rPr>
        <w:t>PTM-1</w:t>
      </w:r>
      <w:r w:rsidRPr="0091586F">
        <w:rPr>
          <w:b/>
          <w:bCs/>
          <w:color w:val="FF0000"/>
          <w:lang w:eastAsia="x-none"/>
        </w:rPr>
        <w:t xml:space="preserve"> </w:t>
      </w:r>
      <w:r w:rsidRPr="00770D13">
        <w:rPr>
          <w:b/>
          <w:bCs/>
          <w:lang w:eastAsia="x-none"/>
        </w:rPr>
        <w:t xml:space="preserve">multicast transmission even if the CORESET is fully contained in the CFR in frequency domain, but the CORESET configured in PDCCH-config for MBS in the CFR can be used for unicast transmission </w:t>
      </w:r>
      <w:r w:rsidRPr="0091586F">
        <w:rPr>
          <w:b/>
          <w:bCs/>
          <w:color w:val="FF0000"/>
          <w:u w:val="single"/>
          <w:lang w:eastAsia="x-none"/>
        </w:rPr>
        <w:t>including PTP transmission for unicast and PTP retransmission for multicast</w:t>
      </w:r>
      <w:r w:rsidRPr="00770D13">
        <w:rPr>
          <w:b/>
          <w:bCs/>
          <w:lang w:eastAsia="x-none"/>
        </w:rPr>
        <w:t>.</w:t>
      </w:r>
    </w:p>
    <w:p w14:paraId="3F2DFC99" w14:textId="77777777" w:rsidR="00C80FED" w:rsidRPr="00030456" w:rsidRDefault="00C80FED" w:rsidP="00E5568C">
      <w:pPr>
        <w:spacing w:after="120"/>
        <w:ind w:firstLine="284"/>
        <w:jc w:val="both"/>
        <w:rPr>
          <w:lang w:eastAsia="x-none"/>
        </w:rPr>
      </w:pPr>
    </w:p>
    <w:p w14:paraId="4973604E" w14:textId="75016D89" w:rsidR="00F475F4" w:rsidRDefault="00F475F4" w:rsidP="00E5568C">
      <w:pPr>
        <w:spacing w:after="120"/>
        <w:ind w:firstLine="284"/>
        <w:jc w:val="both"/>
        <w:rPr>
          <w:lang w:eastAsia="x-none"/>
        </w:rPr>
      </w:pPr>
      <w:r>
        <w:rPr>
          <w:lang w:eastAsia="x-none"/>
        </w:rPr>
        <w:t>For SS of GC-PDCCH, RAN1 has agreed:</w:t>
      </w:r>
    </w:p>
    <w:p w14:paraId="558E753D" w14:textId="77777777" w:rsidR="00F475F4" w:rsidRDefault="00F475F4" w:rsidP="0091586F">
      <w:pPr>
        <w:ind w:left="284"/>
        <w:rPr>
          <w:lang w:eastAsia="x-none"/>
        </w:rPr>
      </w:pPr>
      <w:r w:rsidRPr="00E6424C">
        <w:rPr>
          <w:highlight w:val="green"/>
          <w:lang w:eastAsia="x-none"/>
        </w:rPr>
        <w:t>Agreement:</w:t>
      </w:r>
    </w:p>
    <w:p w14:paraId="55347B54" w14:textId="77777777" w:rsidR="00F475F4" w:rsidRPr="00C94674" w:rsidRDefault="00F475F4" w:rsidP="0091586F">
      <w:pPr>
        <w:widowControl w:val="0"/>
        <w:ind w:left="284"/>
        <w:jc w:val="both"/>
      </w:pPr>
      <w:r w:rsidRPr="00C94674">
        <w:t xml:space="preserve">For CSS of group-common PDCCH of PTM scheme 1 for multicast in RRC_CONNECTED state, </w:t>
      </w:r>
      <w:r>
        <w:t>Alt 2 is supported</w:t>
      </w:r>
      <w:r w:rsidRPr="00C94674">
        <w:t>:</w:t>
      </w:r>
    </w:p>
    <w:p w14:paraId="596C1B02" w14:textId="77777777" w:rsidR="00F475F4" w:rsidRPr="00C94674" w:rsidRDefault="00F475F4" w:rsidP="0091586F">
      <w:pPr>
        <w:pStyle w:val="ListParagraph"/>
        <w:widowControl w:val="0"/>
        <w:numPr>
          <w:ilvl w:val="0"/>
          <w:numId w:val="15"/>
        </w:numPr>
        <w:ind w:left="644"/>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354FF3C" w14:textId="77777777" w:rsidR="00F475F4" w:rsidRDefault="00F475F4" w:rsidP="0091586F">
      <w:pPr>
        <w:pStyle w:val="ListParagraph"/>
        <w:widowControl w:val="0"/>
        <w:numPr>
          <w:ilvl w:val="1"/>
          <w:numId w:val="15"/>
        </w:numPr>
        <w:ind w:left="1364"/>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0ED05CAB" w14:textId="77777777" w:rsidR="00F475F4" w:rsidRPr="00C94674" w:rsidRDefault="00F475F4" w:rsidP="0091586F">
      <w:pPr>
        <w:pStyle w:val="ListParagraph"/>
        <w:widowControl w:val="0"/>
        <w:numPr>
          <w:ilvl w:val="0"/>
          <w:numId w:val="15"/>
        </w:numPr>
        <w:ind w:left="644"/>
        <w:jc w:val="both"/>
        <w:rPr>
          <w:lang w:eastAsia="zh-CN"/>
        </w:rPr>
      </w:pPr>
      <w:r>
        <w:rPr>
          <w:lang w:eastAsia="zh-CN"/>
        </w:rPr>
        <w:t>FFS: Whether the Type-x CSS is a Type-3 CSS</w:t>
      </w:r>
    </w:p>
    <w:p w14:paraId="386175B9" w14:textId="77777777" w:rsidR="00F475F4" w:rsidRDefault="00F475F4" w:rsidP="00E5568C">
      <w:pPr>
        <w:spacing w:after="120"/>
        <w:ind w:firstLine="284"/>
        <w:jc w:val="both"/>
        <w:rPr>
          <w:lang w:eastAsia="x-none"/>
        </w:rPr>
      </w:pPr>
    </w:p>
    <w:p w14:paraId="78841851" w14:textId="5E08CF86" w:rsidR="00F475F4" w:rsidRDefault="00F475F4" w:rsidP="00E5568C">
      <w:pPr>
        <w:spacing w:after="120"/>
        <w:ind w:firstLine="284"/>
        <w:jc w:val="both"/>
        <w:rPr>
          <w:lang w:eastAsia="x-none"/>
        </w:rPr>
      </w:pPr>
      <w:r>
        <w:rPr>
          <w:lang w:eastAsia="x-none"/>
        </w:rPr>
        <w:t xml:space="preserve">Regarding the FFS, </w:t>
      </w:r>
      <w:r w:rsidR="001D42E2">
        <w:rPr>
          <w:lang w:eastAsia="x-none"/>
        </w:rPr>
        <w:t xml:space="preserve">we think the Type-3 CSS is only a special case of </w:t>
      </w:r>
      <w:r>
        <w:rPr>
          <w:lang w:eastAsia="x-none"/>
        </w:rPr>
        <w:t>Type-x C</w:t>
      </w:r>
      <w:r w:rsidR="00C80FED">
        <w:rPr>
          <w:lang w:eastAsia="x-none"/>
        </w:rPr>
        <w:t>SS</w:t>
      </w:r>
      <w:r w:rsidR="001D42E2">
        <w:rPr>
          <w:lang w:eastAsia="x-none"/>
        </w:rPr>
        <w:t xml:space="preserve">; </w:t>
      </w:r>
      <w:r w:rsidR="007D1747">
        <w:rPr>
          <w:lang w:eastAsia="x-none"/>
        </w:rPr>
        <w:t>while</w:t>
      </w:r>
      <w:r w:rsidR="001D42E2">
        <w:rPr>
          <w:lang w:eastAsia="x-none"/>
        </w:rPr>
        <w:t xml:space="preserve"> the Type-x CSS is </w:t>
      </w:r>
      <w:r w:rsidR="007D1747">
        <w:rPr>
          <w:lang w:eastAsia="x-none"/>
        </w:rPr>
        <w:t>more powerful</w:t>
      </w:r>
      <w:r w:rsidR="001D42E2">
        <w:rPr>
          <w:lang w:eastAsia="x-none"/>
        </w:rPr>
        <w:t xml:space="preserve"> than Type-3 CSS </w:t>
      </w:r>
      <w:r w:rsidR="007D1747">
        <w:rPr>
          <w:lang w:eastAsia="x-none"/>
        </w:rPr>
        <w:t>since it can</w:t>
      </w:r>
      <w:r w:rsidR="00C80FED">
        <w:rPr>
          <w:lang w:eastAsia="x-none"/>
        </w:rPr>
        <w:t xml:space="preserve"> use </w:t>
      </w:r>
      <w:r>
        <w:rPr>
          <w:lang w:eastAsia="x-none"/>
        </w:rPr>
        <w:t>the 2</w:t>
      </w:r>
      <w:r w:rsidRPr="0091586F">
        <w:rPr>
          <w:vertAlign w:val="superscript"/>
          <w:lang w:eastAsia="x-none"/>
        </w:rPr>
        <w:t>nd</w:t>
      </w:r>
      <w:r>
        <w:rPr>
          <w:lang w:eastAsia="x-none"/>
        </w:rPr>
        <w:t xml:space="preserve"> </w:t>
      </w:r>
      <w:r w:rsidR="00C80FED">
        <w:rPr>
          <w:lang w:eastAsia="x-none"/>
        </w:rPr>
        <w:t>DCI format</w:t>
      </w:r>
      <w:r>
        <w:rPr>
          <w:lang w:eastAsia="x-none"/>
        </w:rPr>
        <w:t xml:space="preserve"> based on DCI format</w:t>
      </w:r>
      <w:r w:rsidR="00C80FED">
        <w:rPr>
          <w:lang w:eastAsia="x-none"/>
        </w:rPr>
        <w:t xml:space="preserve"> 1_1</w:t>
      </w:r>
      <w:r>
        <w:rPr>
          <w:lang w:eastAsia="x-none"/>
        </w:rPr>
        <w:t xml:space="preserve"> or </w:t>
      </w:r>
      <w:r w:rsidR="00C80FED">
        <w:rPr>
          <w:lang w:eastAsia="x-none"/>
        </w:rPr>
        <w:t>1_2</w:t>
      </w:r>
      <w:r w:rsidR="007D1747">
        <w:rPr>
          <w:lang w:eastAsia="x-none"/>
        </w:rPr>
        <w:t xml:space="preserve"> in addition to the 1st DCI format based on DCI format 1_0</w:t>
      </w:r>
      <w:r w:rsidR="00C80FED">
        <w:rPr>
          <w:lang w:eastAsia="x-none"/>
        </w:rPr>
        <w:t xml:space="preserve">. </w:t>
      </w:r>
    </w:p>
    <w:p w14:paraId="4344521B" w14:textId="77777777" w:rsidR="00BD390A" w:rsidRDefault="00BD390A">
      <w:pPr>
        <w:spacing w:after="120"/>
        <w:ind w:firstLine="284"/>
        <w:jc w:val="both"/>
        <w:rPr>
          <w:lang w:eastAsia="x-none"/>
        </w:rPr>
      </w:pPr>
    </w:p>
    <w:p w14:paraId="5806D0D4" w14:textId="6326ADEF" w:rsidR="00C80FED" w:rsidRDefault="00C80FED" w:rsidP="00BD390A">
      <w:pPr>
        <w:rPr>
          <w:b/>
          <w:bCs/>
          <w:lang w:eastAsia="x-none"/>
        </w:rPr>
      </w:pPr>
      <w:r w:rsidRPr="0085359F">
        <w:rPr>
          <w:b/>
          <w:bCs/>
          <w:lang w:eastAsia="x-none"/>
        </w:rPr>
        <w:t xml:space="preserve">Proposal </w:t>
      </w:r>
      <w:r w:rsidR="00670D9A">
        <w:rPr>
          <w:b/>
          <w:bCs/>
          <w:lang w:eastAsia="x-none"/>
        </w:rPr>
        <w:t>7</w:t>
      </w:r>
      <w:r w:rsidRPr="0085359F">
        <w:rPr>
          <w:b/>
          <w:bCs/>
          <w:lang w:eastAsia="x-none"/>
        </w:rPr>
        <w:t xml:space="preserve">: </w:t>
      </w:r>
      <w:r>
        <w:rPr>
          <w:b/>
          <w:bCs/>
          <w:lang w:eastAsia="x-none"/>
        </w:rPr>
        <w:t>For RRC_CONNECTED UEs,</w:t>
      </w:r>
      <w:r w:rsidR="00694C43" w:rsidRPr="00694C43">
        <w:rPr>
          <w:b/>
          <w:bCs/>
          <w:lang w:val="en-GB" w:eastAsia="x-none"/>
        </w:rPr>
        <w:t xml:space="preserve"> </w:t>
      </w:r>
      <w:r w:rsidR="00694C43" w:rsidRPr="00861E8D">
        <w:rPr>
          <w:b/>
          <w:bCs/>
          <w:lang w:val="en-GB" w:eastAsia="x-none"/>
        </w:rPr>
        <w:t>Type-x CSS can be configured with 1</w:t>
      </w:r>
      <w:r w:rsidR="00694C43" w:rsidRPr="00861E8D">
        <w:rPr>
          <w:b/>
          <w:bCs/>
          <w:vertAlign w:val="superscript"/>
          <w:lang w:val="en-GB" w:eastAsia="x-none"/>
        </w:rPr>
        <w:t>st</w:t>
      </w:r>
      <w:r w:rsidR="00694C43" w:rsidRPr="00861E8D">
        <w:rPr>
          <w:b/>
          <w:bCs/>
          <w:lang w:val="en-GB" w:eastAsia="x-none"/>
        </w:rPr>
        <w:t xml:space="preserve"> and/or 2</w:t>
      </w:r>
      <w:r w:rsidR="00694C43" w:rsidRPr="00861E8D">
        <w:rPr>
          <w:b/>
          <w:bCs/>
          <w:vertAlign w:val="superscript"/>
          <w:lang w:val="en-GB" w:eastAsia="x-none"/>
        </w:rPr>
        <w:t>nd</w:t>
      </w:r>
      <w:r w:rsidR="00694C43" w:rsidRPr="00861E8D">
        <w:rPr>
          <w:b/>
          <w:bCs/>
          <w:lang w:val="en-GB" w:eastAsia="x-none"/>
        </w:rPr>
        <w:t xml:space="preserve"> DCI format with G-RNTI(s) for multicast</w:t>
      </w:r>
      <w:r w:rsidR="00694C43" w:rsidRPr="005941DF">
        <w:rPr>
          <w:b/>
          <w:bCs/>
          <w:lang w:eastAsia="x-none"/>
        </w:rPr>
        <w:t>.</w:t>
      </w:r>
    </w:p>
    <w:p w14:paraId="67B20C47" w14:textId="77777777" w:rsidR="00BD390A" w:rsidRDefault="00BD390A" w:rsidP="00E5568C">
      <w:pPr>
        <w:spacing w:after="120"/>
        <w:ind w:firstLine="284"/>
        <w:jc w:val="both"/>
        <w:rPr>
          <w:lang w:eastAsia="x-none"/>
        </w:rPr>
      </w:pPr>
    </w:p>
    <w:p w14:paraId="5CC5623D" w14:textId="65E733D1" w:rsidR="00CB688F" w:rsidRDefault="00C80FED" w:rsidP="00CB688F">
      <w:pPr>
        <w:spacing w:after="120"/>
        <w:ind w:firstLine="284"/>
        <w:jc w:val="both"/>
        <w:rPr>
          <w:lang w:eastAsia="x-none"/>
        </w:rPr>
      </w:pPr>
      <w:r>
        <w:rPr>
          <w:lang w:eastAsia="x-none"/>
        </w:rPr>
        <w:t>Regarding t</w:t>
      </w:r>
      <w:r w:rsidRPr="008578B6">
        <w:rPr>
          <w:lang w:eastAsia="x-none"/>
        </w:rPr>
        <w:t xml:space="preserve">he DCI </w:t>
      </w:r>
      <w:r w:rsidR="00CB688F">
        <w:rPr>
          <w:lang w:eastAsia="x-none"/>
        </w:rPr>
        <w:t>format and DCI size,</w:t>
      </w:r>
    </w:p>
    <w:p w14:paraId="4B3B5E8D" w14:textId="77777777" w:rsidR="00CB688F" w:rsidRPr="00B60523" w:rsidRDefault="00CB688F" w:rsidP="0091586F">
      <w:pPr>
        <w:ind w:left="284"/>
        <w:rPr>
          <w:lang w:eastAsia="x-none"/>
        </w:rPr>
      </w:pPr>
      <w:r w:rsidRPr="00B60523">
        <w:rPr>
          <w:highlight w:val="green"/>
          <w:lang w:eastAsia="x-none"/>
        </w:rPr>
        <w:t>Agreement:</w:t>
      </w:r>
    </w:p>
    <w:p w14:paraId="3FA732E5" w14:textId="77777777" w:rsidR="00CB688F" w:rsidRPr="00A44FD3" w:rsidRDefault="00CB688F" w:rsidP="0091586F">
      <w:pPr>
        <w:ind w:left="284"/>
        <w:rPr>
          <w:lang w:eastAsia="x-none"/>
        </w:rPr>
      </w:pPr>
      <w:r w:rsidRPr="00A44FD3">
        <w:rPr>
          <w:lang w:eastAsia="x-none"/>
        </w:rPr>
        <w:t xml:space="preserve">Confirm the working assumption: </w:t>
      </w:r>
    </w:p>
    <w:p w14:paraId="0C5855B5" w14:textId="77777777" w:rsidR="00CB688F" w:rsidRPr="00A44FD3" w:rsidRDefault="00CB688F" w:rsidP="0091586F">
      <w:pPr>
        <w:ind w:left="284"/>
        <w:rPr>
          <w:lang w:eastAsia="x-none"/>
        </w:rPr>
      </w:pPr>
      <w:r w:rsidRPr="00A44FD3">
        <w:rPr>
          <w:lang w:eastAsia="x-none"/>
        </w:rPr>
        <w:t>Keep the “3+1” DCI size budget defined in Rel-15 for Rel-17 MBS.</w:t>
      </w:r>
    </w:p>
    <w:p w14:paraId="33DCC46A" w14:textId="77777777" w:rsidR="00CB688F" w:rsidRPr="00A44FD3" w:rsidRDefault="00CB688F" w:rsidP="0091586F">
      <w:pPr>
        <w:numPr>
          <w:ilvl w:val="0"/>
          <w:numId w:val="16"/>
        </w:numPr>
        <w:overflowPunct/>
        <w:autoSpaceDE/>
        <w:autoSpaceDN/>
        <w:adjustRightInd/>
        <w:ind w:left="1004"/>
        <w:textAlignment w:val="auto"/>
        <w:rPr>
          <w:lang w:eastAsia="x-none"/>
        </w:rPr>
      </w:pPr>
      <w:r w:rsidRPr="00A44FD3">
        <w:rPr>
          <w:lang w:eastAsia="x-none"/>
        </w:rPr>
        <w:t>FFS: Whether the G-RNTI is counted as “C-RNTI” or as “other RNTI” when considering the “3+1” DCI size budget rule for group-common PDCCH.</w:t>
      </w:r>
    </w:p>
    <w:p w14:paraId="71BBC32C" w14:textId="77777777" w:rsidR="00CB688F" w:rsidRDefault="00CB688F" w:rsidP="00CB688F">
      <w:pPr>
        <w:spacing w:after="120"/>
        <w:ind w:firstLine="284"/>
        <w:jc w:val="both"/>
        <w:rPr>
          <w:lang w:eastAsia="x-none"/>
        </w:rPr>
      </w:pPr>
    </w:p>
    <w:p w14:paraId="7DD0510B" w14:textId="77777777" w:rsidR="00CB688F" w:rsidRDefault="00CB688F" w:rsidP="0091586F">
      <w:pPr>
        <w:ind w:left="288"/>
        <w:rPr>
          <w:lang w:eastAsia="x-none"/>
        </w:rPr>
      </w:pPr>
      <w:r w:rsidRPr="00020067">
        <w:rPr>
          <w:highlight w:val="green"/>
          <w:lang w:eastAsia="x-none"/>
        </w:rPr>
        <w:t>Agreement:</w:t>
      </w:r>
    </w:p>
    <w:p w14:paraId="3BC22050" w14:textId="77777777" w:rsidR="00CB688F" w:rsidRDefault="00CB688F" w:rsidP="0091586F">
      <w:pPr>
        <w:widowControl w:val="0"/>
        <w:ind w:left="288"/>
        <w:jc w:val="both"/>
      </w:pPr>
      <w:r>
        <w:t>As a baseline, r</w:t>
      </w:r>
      <w:r w:rsidRPr="00866BD0">
        <w:t>euse existing fields in DCI format 1_0</w:t>
      </w:r>
      <w:r>
        <w:t xml:space="preserve"> with CRC scrambled by C-RNTI for the fields of first DCI format </w:t>
      </w:r>
      <w:r w:rsidRPr="00BC2CB2">
        <w:rPr>
          <w:bCs/>
          <w:lang w:eastAsia="x-none"/>
        </w:rPr>
        <w:t>with CRC scrambled with G-RNTI</w:t>
      </w:r>
      <w:r w:rsidRPr="00866BD0">
        <w:t>.</w:t>
      </w:r>
    </w:p>
    <w:p w14:paraId="215E66B8" w14:textId="77777777" w:rsidR="00CB688F" w:rsidRPr="005128B9" w:rsidRDefault="00CB688F" w:rsidP="0091586F">
      <w:pPr>
        <w:pStyle w:val="ListParagraph"/>
        <w:numPr>
          <w:ilvl w:val="0"/>
          <w:numId w:val="15"/>
        </w:numPr>
        <w:ind w:left="1008"/>
        <w:rPr>
          <w:rFonts w:eastAsia="SimSun"/>
          <w:szCs w:val="20"/>
          <w:lang w:eastAsia="zh-CN"/>
        </w:rPr>
      </w:pPr>
      <w:r w:rsidRPr="005128B9">
        <w:rPr>
          <w:rFonts w:eastAsia="SimSun"/>
          <w:szCs w:val="20"/>
          <w:lang w:eastAsia="zh-CN"/>
        </w:rPr>
        <w:lastRenderedPageBreak/>
        <w:t xml:space="preserve">FFS: </w:t>
      </w:r>
      <w:r>
        <w:rPr>
          <w:rFonts w:eastAsia="SimSun"/>
          <w:szCs w:val="20"/>
          <w:lang w:eastAsia="zh-CN"/>
        </w:rPr>
        <w:t xml:space="preserve">how to determine the bitlength of </w:t>
      </w:r>
      <w:r w:rsidRPr="005128B9">
        <w:rPr>
          <w:rFonts w:eastAsia="SimSun"/>
          <w:szCs w:val="20"/>
          <w:lang w:eastAsia="zh-CN"/>
        </w:rPr>
        <w:t>FDRA</w:t>
      </w:r>
      <w:r>
        <w:rPr>
          <w:rFonts w:eastAsia="SimSun"/>
          <w:szCs w:val="20"/>
          <w:lang w:eastAsia="zh-CN"/>
        </w:rPr>
        <w:t xml:space="preserve"> field</w:t>
      </w:r>
      <w:r w:rsidRPr="005128B9">
        <w:rPr>
          <w:rFonts w:eastAsia="SimSun"/>
          <w:szCs w:val="20"/>
          <w:lang w:eastAsia="zh-CN"/>
        </w:rPr>
        <w:t>.</w:t>
      </w:r>
    </w:p>
    <w:p w14:paraId="3D976986" w14:textId="77777777" w:rsidR="00CB688F" w:rsidRDefault="00CB688F" w:rsidP="0091586F">
      <w:pPr>
        <w:numPr>
          <w:ilvl w:val="0"/>
          <w:numId w:val="15"/>
        </w:numPr>
        <w:overflowPunct/>
        <w:autoSpaceDE/>
        <w:autoSpaceDN/>
        <w:adjustRightInd/>
        <w:ind w:left="1008"/>
        <w:textAlignment w:val="auto"/>
      </w:pPr>
      <w:r>
        <w:t xml:space="preserve">FFS: Whether </w:t>
      </w:r>
      <w:r w:rsidRPr="00691590">
        <w:t>‘Identifier for DCI formats’</w:t>
      </w:r>
      <w:r>
        <w:t>, ‘</w:t>
      </w:r>
      <w:r w:rsidRPr="00691590">
        <w:t>TPC command for scheduled PUCCH</w:t>
      </w:r>
      <w:r>
        <w:t>’ are needed.</w:t>
      </w:r>
    </w:p>
    <w:p w14:paraId="74B81ADC" w14:textId="77777777" w:rsidR="00CB688F" w:rsidRDefault="00CB688F" w:rsidP="0091586F">
      <w:pPr>
        <w:numPr>
          <w:ilvl w:val="0"/>
          <w:numId w:val="15"/>
        </w:numPr>
        <w:overflowPunct/>
        <w:autoSpaceDE/>
        <w:autoSpaceDN/>
        <w:adjustRightInd/>
        <w:ind w:left="1008"/>
        <w:textAlignment w:val="auto"/>
        <w:rPr>
          <w:lang w:eastAsia="x-none"/>
        </w:rPr>
      </w:pPr>
      <w:r>
        <w:rPr>
          <w:rFonts w:hint="eastAsia"/>
          <w:lang w:eastAsia="x-none"/>
        </w:rPr>
        <w:t>F</w:t>
      </w:r>
      <w:r>
        <w:rPr>
          <w:lang w:eastAsia="x-none"/>
        </w:rPr>
        <w:t>FS: How to perform DCI size alignment</w:t>
      </w:r>
    </w:p>
    <w:p w14:paraId="55EB5A50" w14:textId="77777777" w:rsidR="00CB688F" w:rsidRDefault="00CB688F" w:rsidP="0091586F">
      <w:pPr>
        <w:numPr>
          <w:ilvl w:val="0"/>
          <w:numId w:val="15"/>
        </w:numPr>
        <w:overflowPunct/>
        <w:autoSpaceDE/>
        <w:autoSpaceDN/>
        <w:adjustRightInd/>
        <w:ind w:left="1008"/>
        <w:textAlignment w:val="auto"/>
        <w:rPr>
          <w:lang w:eastAsia="x-none"/>
        </w:rPr>
      </w:pPr>
      <w:r w:rsidRPr="00C404BD">
        <w:rPr>
          <w:lang w:eastAsia="x-none"/>
        </w:rPr>
        <w:t>FFS: Whether to include new DCI fields</w:t>
      </w:r>
    </w:p>
    <w:p w14:paraId="40F49A96" w14:textId="77777777" w:rsidR="00CB688F" w:rsidRPr="00866BD0" w:rsidRDefault="00CB688F" w:rsidP="0091586F">
      <w:pPr>
        <w:numPr>
          <w:ilvl w:val="0"/>
          <w:numId w:val="15"/>
        </w:numPr>
        <w:overflowPunct/>
        <w:autoSpaceDE/>
        <w:autoSpaceDN/>
        <w:adjustRightInd/>
        <w:ind w:left="1008"/>
        <w:textAlignment w:val="auto"/>
        <w:rPr>
          <w:lang w:eastAsia="x-none"/>
        </w:rPr>
      </w:pPr>
      <w:r>
        <w:rPr>
          <w:lang w:eastAsia="x-none"/>
        </w:rPr>
        <w:t>Note: All of the fields may not be reused and the size of the fields may not be the same</w:t>
      </w:r>
    </w:p>
    <w:p w14:paraId="4A55644C" w14:textId="77777777" w:rsidR="00CB688F" w:rsidRDefault="00CB688F" w:rsidP="0091586F">
      <w:pPr>
        <w:ind w:left="288"/>
        <w:rPr>
          <w:lang w:eastAsia="x-none"/>
        </w:rPr>
      </w:pPr>
      <w:r w:rsidRPr="009002D4">
        <w:rPr>
          <w:highlight w:val="green"/>
          <w:lang w:eastAsia="x-none"/>
        </w:rPr>
        <w:t>Agreement:</w:t>
      </w:r>
    </w:p>
    <w:p w14:paraId="48F5A621" w14:textId="77777777" w:rsidR="00CB688F" w:rsidRPr="00B04EA5" w:rsidRDefault="00CB688F" w:rsidP="0091586F">
      <w:pPr>
        <w:ind w:left="288"/>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t>the fields of</w:t>
      </w:r>
      <w:r w:rsidRPr="00B04EA5">
        <w:rPr>
          <w:lang w:eastAsia="x-none"/>
        </w:rPr>
        <w:t xml:space="preserve"> the second DCI format with CRC scrambled with G-RNTI.</w:t>
      </w:r>
    </w:p>
    <w:p w14:paraId="12F316C2" w14:textId="77777777" w:rsidR="00CB688F" w:rsidRPr="00B04EA5" w:rsidRDefault="00CB688F" w:rsidP="0091586F">
      <w:pPr>
        <w:numPr>
          <w:ilvl w:val="0"/>
          <w:numId w:val="15"/>
        </w:numPr>
        <w:overflowPunct/>
        <w:autoSpaceDE/>
        <w:autoSpaceDN/>
        <w:adjustRightInd/>
        <w:ind w:left="648"/>
        <w:textAlignment w:val="auto"/>
        <w:rPr>
          <w:lang w:eastAsia="x-none"/>
        </w:rPr>
      </w:pPr>
      <w:r w:rsidRPr="00B04EA5">
        <w:rPr>
          <w:lang w:eastAsia="x-none"/>
        </w:rPr>
        <w:t xml:space="preserve">FFS: </w:t>
      </w:r>
      <w:r w:rsidRPr="00B04EA5">
        <w:t>whether ‘Identifier for DCI formats’, ‘TPC command for scheduled PUCCH’, ‘Carrier indicator’ and ‘</w:t>
      </w:r>
      <w:r w:rsidRPr="00B04EA5">
        <w:rPr>
          <w:rFonts w:hint="eastAsia"/>
        </w:rPr>
        <w:t>Bandwidth part indicator</w:t>
      </w:r>
      <w:r w:rsidRPr="00B04EA5">
        <w:t>’ are needed.</w:t>
      </w:r>
    </w:p>
    <w:p w14:paraId="12BCD0FE" w14:textId="77777777" w:rsidR="00CB688F" w:rsidRDefault="00CB688F" w:rsidP="0091586F">
      <w:pPr>
        <w:numPr>
          <w:ilvl w:val="0"/>
          <w:numId w:val="15"/>
        </w:numPr>
        <w:overflowPunct/>
        <w:autoSpaceDE/>
        <w:autoSpaceDN/>
        <w:adjustRightInd/>
        <w:ind w:left="648"/>
        <w:textAlignment w:val="auto"/>
        <w:rPr>
          <w:lang w:eastAsia="x-none"/>
        </w:rPr>
      </w:pPr>
      <w:r w:rsidRPr="00B04EA5">
        <w:rPr>
          <w:rFonts w:hint="eastAsia"/>
          <w:lang w:eastAsia="x-none"/>
        </w:rPr>
        <w:t>F</w:t>
      </w:r>
      <w:r w:rsidRPr="00B04EA5">
        <w:rPr>
          <w:lang w:eastAsia="x-none"/>
        </w:rPr>
        <w:t>FS: How to perform DCI size alignment</w:t>
      </w:r>
    </w:p>
    <w:p w14:paraId="70AA62CF" w14:textId="77777777" w:rsidR="00CB688F" w:rsidRDefault="00CB688F" w:rsidP="0091586F">
      <w:pPr>
        <w:numPr>
          <w:ilvl w:val="0"/>
          <w:numId w:val="15"/>
        </w:numPr>
        <w:overflowPunct/>
        <w:autoSpaceDE/>
        <w:autoSpaceDN/>
        <w:adjustRightInd/>
        <w:ind w:left="648"/>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539D846D" w14:textId="77777777" w:rsidR="00CB688F" w:rsidRDefault="00CB688F" w:rsidP="0091586F">
      <w:pPr>
        <w:numPr>
          <w:ilvl w:val="0"/>
          <w:numId w:val="15"/>
        </w:numPr>
        <w:overflowPunct/>
        <w:autoSpaceDE/>
        <w:autoSpaceDN/>
        <w:adjustRightInd/>
        <w:ind w:left="648"/>
        <w:textAlignment w:val="auto"/>
        <w:rPr>
          <w:lang w:eastAsia="x-none"/>
        </w:rPr>
      </w:pPr>
      <w:r>
        <w:rPr>
          <w:lang w:eastAsia="x-none"/>
        </w:rPr>
        <w:t>Note: All of the fields may not be reused and the size of the fields may not be the same</w:t>
      </w:r>
    </w:p>
    <w:p w14:paraId="681CDB1D" w14:textId="77777777" w:rsidR="00CB688F" w:rsidRDefault="00CB688F" w:rsidP="00CB688F">
      <w:pPr>
        <w:spacing w:after="120"/>
        <w:ind w:firstLine="284"/>
        <w:jc w:val="both"/>
        <w:rPr>
          <w:lang w:eastAsia="x-none"/>
        </w:rPr>
      </w:pPr>
    </w:p>
    <w:p w14:paraId="710D9EB7" w14:textId="1E901F68" w:rsidR="00C80FED" w:rsidRPr="003B7B85" w:rsidRDefault="00CB688F">
      <w:pPr>
        <w:spacing w:after="120"/>
        <w:ind w:firstLine="284"/>
        <w:jc w:val="both"/>
        <w:rPr>
          <w:lang w:eastAsia="x-none"/>
        </w:rPr>
      </w:pPr>
      <w:r>
        <w:rPr>
          <w:lang w:eastAsia="x-none"/>
        </w:rPr>
        <w:t xml:space="preserve">For DCI format, we think existing DL DCI formats for unicast can be used for multicast. For DCI </w:t>
      </w:r>
      <w:r w:rsidR="00C80FED" w:rsidRPr="008578B6">
        <w:rPr>
          <w:lang w:eastAsia="x-none"/>
        </w:rPr>
        <w:t>size</w:t>
      </w:r>
      <w:r>
        <w:rPr>
          <w:lang w:eastAsia="x-none"/>
        </w:rPr>
        <w:t xml:space="preserve"> alignment, we prefer to count G-RNTI as ‘C-RNTI’ instead of ‘other RNTI’</w:t>
      </w:r>
      <w:r w:rsidRPr="00CB688F">
        <w:rPr>
          <w:lang w:eastAsia="x-none"/>
        </w:rPr>
        <w:t xml:space="preserve"> </w:t>
      </w:r>
      <w:r>
        <w:rPr>
          <w:lang w:eastAsia="x-none"/>
        </w:rPr>
        <w:t xml:space="preserve">and </w:t>
      </w:r>
      <w:r w:rsidRPr="008578B6">
        <w:rPr>
          <w:lang w:eastAsia="x-none"/>
        </w:rPr>
        <w:t>align between GC-PDCCH and unicast PDCCH using the same DCI format</w:t>
      </w:r>
      <w:r>
        <w:rPr>
          <w:lang w:eastAsia="x-none"/>
        </w:rPr>
        <w:t xml:space="preserve">. </w:t>
      </w:r>
      <w:r w:rsidR="007D1747" w:rsidRPr="009006B1">
        <w:rPr>
          <w:lang w:eastAsia="x-none"/>
        </w:rPr>
        <w:t xml:space="preserve">It will impact the unicast DCI size but will be limited to the UEs in the multicast group. </w:t>
      </w:r>
      <w:r w:rsidRPr="0091586F">
        <w:rPr>
          <w:lang w:eastAsia="x-none"/>
        </w:rPr>
        <w:t xml:space="preserve">However, if aligning with ‘other RNTI’, the size alignment for multicast will have impact on legacy UEs even without supporting multicast. Based on RAN1 agreement, the DCIs for multicast uses DCI 1_0, DCI 1_1 or 1_2 as baseline, instead of DCI 2_x. There will be more commonality between DCIs for G-RNTI and C-RNTI, compared with G-RNTI and ‘other RNTI’. </w:t>
      </w:r>
      <w:r w:rsidR="00C80FED">
        <w:rPr>
          <w:lang w:eastAsia="x-none"/>
        </w:rPr>
        <w:t xml:space="preserve">The detailed configuration can be further studied. </w:t>
      </w:r>
    </w:p>
    <w:p w14:paraId="6648915A" w14:textId="77777777" w:rsidR="00C80FED" w:rsidRPr="00407708" w:rsidRDefault="00C80FED" w:rsidP="00E5568C">
      <w:pPr>
        <w:spacing w:after="120"/>
        <w:jc w:val="both"/>
      </w:pPr>
    </w:p>
    <w:p w14:paraId="08FD0BB5" w14:textId="1073460D" w:rsidR="00C80FED" w:rsidRPr="00676F30" w:rsidRDefault="00C80FED" w:rsidP="00BD390A">
      <w:pPr>
        <w:rPr>
          <w:b/>
          <w:bCs/>
          <w:lang w:eastAsia="x-none"/>
        </w:rPr>
      </w:pPr>
      <w:r w:rsidRPr="00676F30">
        <w:rPr>
          <w:b/>
          <w:bCs/>
          <w:lang w:eastAsia="x-none"/>
        </w:rPr>
        <w:t xml:space="preserve">Proposal </w:t>
      </w:r>
      <w:r w:rsidR="00670D9A">
        <w:rPr>
          <w:b/>
          <w:bCs/>
          <w:lang w:eastAsia="x-none"/>
        </w:rPr>
        <w:t>8</w:t>
      </w:r>
      <w:r w:rsidRPr="00676F30">
        <w:rPr>
          <w:b/>
          <w:bCs/>
          <w:lang w:eastAsia="x-none"/>
        </w:rPr>
        <w:t xml:space="preserve">: For RRC_CONNECTED UEs, </w:t>
      </w:r>
      <w:r w:rsidR="00F85D47">
        <w:rPr>
          <w:b/>
          <w:bCs/>
          <w:lang w:eastAsia="x-none"/>
        </w:rPr>
        <w:t xml:space="preserve">both </w:t>
      </w:r>
      <w:r>
        <w:rPr>
          <w:b/>
          <w:bCs/>
          <w:lang w:eastAsia="x-none"/>
        </w:rPr>
        <w:t>DCI format 1_1</w:t>
      </w:r>
      <w:r w:rsidR="00F85D47">
        <w:rPr>
          <w:b/>
          <w:bCs/>
          <w:lang w:eastAsia="x-none"/>
        </w:rPr>
        <w:t xml:space="preserve"> and </w:t>
      </w:r>
      <w:r>
        <w:rPr>
          <w:b/>
          <w:bCs/>
          <w:lang w:eastAsia="x-none"/>
        </w:rPr>
        <w:t xml:space="preserve">1_2 </w:t>
      </w:r>
      <w:r w:rsidR="00842865">
        <w:rPr>
          <w:b/>
          <w:bCs/>
          <w:lang w:eastAsia="x-none"/>
        </w:rPr>
        <w:t xml:space="preserve">can be supported </w:t>
      </w:r>
      <w:r w:rsidRPr="00676F30">
        <w:rPr>
          <w:b/>
          <w:bCs/>
          <w:lang w:eastAsia="x-none"/>
        </w:rPr>
        <w:t>for GC-PDCCH.</w:t>
      </w:r>
    </w:p>
    <w:p w14:paraId="744A8E85" w14:textId="77777777" w:rsidR="00C80FED" w:rsidRDefault="00C80FED" w:rsidP="00BD390A">
      <w:pPr>
        <w:numPr>
          <w:ilvl w:val="0"/>
          <w:numId w:val="27"/>
        </w:numPr>
        <w:overflowPunct/>
        <w:autoSpaceDE/>
        <w:autoSpaceDN/>
        <w:adjustRightInd/>
        <w:ind w:left="270" w:hanging="270"/>
        <w:textAlignment w:val="auto"/>
        <w:rPr>
          <w:b/>
          <w:bCs/>
          <w:lang w:eastAsia="x-none"/>
        </w:rPr>
      </w:pPr>
      <w:r>
        <w:rPr>
          <w:b/>
          <w:bCs/>
          <w:lang w:eastAsia="x-none"/>
        </w:rPr>
        <w:t>DCI size if over the size budget is aligned between GC-PDCCH and unicast PDCCH using the same DCI format (G-RNTI is counted as C-RNTI).</w:t>
      </w:r>
    </w:p>
    <w:p w14:paraId="6B4A7B86" w14:textId="77777777" w:rsidR="00C80FED" w:rsidRPr="00650D3B" w:rsidRDefault="00C80FED" w:rsidP="00E5568C">
      <w:pPr>
        <w:spacing w:after="120"/>
        <w:rPr>
          <w:b/>
          <w:bCs/>
          <w:lang w:eastAsia="x-none"/>
        </w:rPr>
      </w:pPr>
    </w:p>
    <w:p w14:paraId="2371C396" w14:textId="1628D220" w:rsidR="00C80FED" w:rsidRDefault="00C80FED" w:rsidP="00E5568C">
      <w:pPr>
        <w:spacing w:after="120"/>
        <w:ind w:firstLine="284"/>
        <w:jc w:val="both"/>
        <w:rPr>
          <w:lang w:eastAsia="zh-CN"/>
        </w:rPr>
      </w:pPr>
      <w:r>
        <w:rPr>
          <w:lang w:eastAsia="x-none"/>
        </w:rPr>
        <w:t>The GC-PDCCH monitoring for multicast may increase the number of BDs/CCEs on top of unicast PDCCH monitoring in a serving cell. If we always split the number of BDs/CCEs between unicast and multicast in the same CC,</w:t>
      </w:r>
      <w:r>
        <w:rPr>
          <w:lang w:eastAsia="zh-CN"/>
        </w:rPr>
        <w:t xml:space="preserve"> it would significantly restrict the multicast or unicast scheduling. For example, if one of the UE in the multicast group has high urgent unicast traffic, gNB may not be able to schedule multicast to the UE group due to the BD/CCE limit of one UE. Therefore, we prefer to enable</w:t>
      </w:r>
      <w:r>
        <w:rPr>
          <w:lang w:eastAsia="x-none"/>
        </w:rPr>
        <w:t xml:space="preserve"> that the multicast can be counted as a virtual CC similar as multi-TRP framework. If the total budget of BDs/CCEs is shared between GC-PDCCH and unicast PDCCH across all the CCs, it will not require additional UE complexity. </w:t>
      </w:r>
      <w:r w:rsidR="000B44C9">
        <w:rPr>
          <w:lang w:eastAsia="x-none"/>
        </w:rPr>
        <w:t>Referring to the mTRP design, we propose</w:t>
      </w:r>
    </w:p>
    <w:p w14:paraId="5E69075D" w14:textId="77777777" w:rsidR="00C80FED" w:rsidRPr="00A4440C" w:rsidRDefault="00C80FED" w:rsidP="00E5568C">
      <w:pPr>
        <w:spacing w:after="120"/>
        <w:ind w:firstLine="284"/>
        <w:rPr>
          <w:b/>
          <w:bCs/>
          <w:lang w:eastAsia="x-none"/>
        </w:rPr>
      </w:pPr>
    </w:p>
    <w:p w14:paraId="12D1B4D1" w14:textId="7E4448D9" w:rsidR="00C80FED" w:rsidRPr="00F85D47" w:rsidRDefault="00C80FED" w:rsidP="00BD390A">
      <w:pPr>
        <w:rPr>
          <w:b/>
          <w:bCs/>
          <w:lang w:eastAsia="x-none"/>
        </w:rPr>
      </w:pPr>
      <w:r w:rsidRPr="00676F30">
        <w:rPr>
          <w:b/>
          <w:bCs/>
          <w:lang w:eastAsia="x-none"/>
        </w:rPr>
        <w:t xml:space="preserve">Proposal </w:t>
      </w:r>
      <w:r w:rsidR="00670D9A">
        <w:rPr>
          <w:b/>
          <w:bCs/>
          <w:lang w:eastAsia="x-none"/>
        </w:rPr>
        <w:t>9</w:t>
      </w:r>
      <w:r w:rsidRPr="00676F30">
        <w:rPr>
          <w:b/>
          <w:bCs/>
          <w:lang w:eastAsia="x-none"/>
        </w:rPr>
        <w:t xml:space="preserve">: </w:t>
      </w:r>
      <w:r w:rsidRPr="00F85D47">
        <w:rPr>
          <w:b/>
          <w:bCs/>
          <w:lang w:eastAsia="x-none"/>
        </w:rPr>
        <w:t xml:space="preserve">For RRC_CONNECTED multicast UEs supporting CA capability, support the following principles for determining </w:t>
      </w:r>
      <m:oMath>
        <m:sSubSup>
          <m:sSubSupPr>
            <m:ctrlPr>
              <w:rPr>
                <w:rFonts w:ascii="Cambria Math" w:hAnsi="Cambria Math"/>
                <w:b/>
                <w:bCs/>
                <w:lang w:eastAsia="x-none"/>
              </w:rPr>
            </m:ctrlPr>
          </m:sSubSupPr>
          <m:e>
            <m:r>
              <m:rPr>
                <m:sty m:val="bi"/>
              </m:rPr>
              <w:rPr>
                <w:rFonts w:ascii="Cambria Math" w:hAnsi="Cambria Math"/>
                <w:lang w:eastAsia="x-none"/>
              </w:rPr>
              <m:t>M</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xml:space="preserve"> /</w:t>
      </w:r>
      <w:r w:rsidRPr="00F85D47">
        <w:rPr>
          <w:rFonts w:hint="eastAsia"/>
          <w:b/>
          <w:bCs/>
          <w:lang w:eastAsia="x-none"/>
        </w:rPr>
        <w:t xml:space="preserve"> </w:t>
      </w:r>
      <m:oMath>
        <m:sSubSup>
          <m:sSubSupPr>
            <m:ctrlPr>
              <w:rPr>
                <w:rFonts w:ascii="Cambria Math" w:hAnsi="Cambria Math"/>
                <w:b/>
                <w:bCs/>
                <w:lang w:eastAsia="x-none"/>
              </w:rPr>
            </m:ctrlPr>
          </m:sSubSupPr>
          <m:e>
            <m:r>
              <m:rPr>
                <m:sty m:val="bi"/>
              </m:rPr>
              <w:rPr>
                <w:rFonts w:ascii="Cambria Math" w:hAnsi="Cambria Math"/>
                <w:lang w:eastAsia="x-none"/>
              </w:rPr>
              <m:t>C</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and the maximum numbers of BD/CCE UE is required to monitor per slot for a serving cell supporting multicast reception:</w:t>
      </w:r>
    </w:p>
    <w:p w14:paraId="121279BD"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When determining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defined in 38.213, the number of DL serving cell(s) supporting multicast reception is increased as R times. </w:t>
      </w:r>
    </w:p>
    <w:p w14:paraId="69D509E5"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The maximum BD/CCE numbers are increased as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nor/>
              </m:rPr>
              <w:rPr>
                <w:rFonts w:eastAsia="SimSun"/>
                <w:b/>
                <w:bCs/>
                <w:szCs w:val="20"/>
                <w:lang w:eastAsia="x-none"/>
              </w:rPr>
              <m:t>mx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nor/>
              </m:rPr>
              <w:rPr>
                <w:rFonts w:eastAsia="SimSun"/>
                <w:b/>
                <w:bCs/>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for a serving cell supporting multicast reception, where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are defined in Table 10.1-2 and Table 10.1-3 in 38.213 </w:t>
      </w:r>
    </w:p>
    <w:p w14:paraId="2CE985E9" w14:textId="3FCB081A" w:rsidR="00C80FED"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R is a value reported by the UE</w:t>
      </w:r>
    </w:p>
    <w:p w14:paraId="6B02912E" w14:textId="44266477" w:rsidR="00435853" w:rsidRDefault="00435853" w:rsidP="00435853">
      <w:pPr>
        <w:jc w:val="both"/>
        <w:rPr>
          <w:b/>
          <w:bCs/>
          <w:lang w:eastAsia="x-none"/>
        </w:rPr>
      </w:pPr>
    </w:p>
    <w:p w14:paraId="7B2A240F" w14:textId="77777777" w:rsidR="00435853" w:rsidRDefault="00435853" w:rsidP="00435853">
      <w:pPr>
        <w:pStyle w:val="Heading2"/>
        <w:numPr>
          <w:ilvl w:val="1"/>
          <w:numId w:val="25"/>
        </w:numPr>
        <w:tabs>
          <w:tab w:val="clear" w:pos="0"/>
        </w:tabs>
        <w:ind w:left="540" w:hanging="576"/>
        <w:rPr>
          <w:lang w:eastAsia="zh-CN"/>
        </w:rPr>
      </w:pPr>
      <w:r>
        <w:rPr>
          <w:lang w:eastAsia="zh-CN"/>
        </w:rPr>
        <w:t>TCI state configuration for GC-PDSCH/PDCCH</w:t>
      </w:r>
    </w:p>
    <w:p w14:paraId="4784C8DD" w14:textId="61DDEE7E" w:rsidR="003D781D" w:rsidRPr="0091586F" w:rsidRDefault="00D6243E" w:rsidP="0091586F">
      <w:pPr>
        <w:tabs>
          <w:tab w:val="num" w:pos="360"/>
        </w:tabs>
        <w:spacing w:after="120"/>
        <w:rPr>
          <w:lang w:eastAsia="x-none"/>
        </w:rPr>
      </w:pPr>
      <w:r>
        <w:rPr>
          <w:lang w:val="en-GB" w:eastAsia="x-none"/>
        </w:rPr>
        <w:tab/>
      </w:r>
      <w:r w:rsidR="00435853" w:rsidRPr="0091586F">
        <w:rPr>
          <w:lang w:val="en-GB" w:eastAsia="x-none"/>
        </w:rPr>
        <w:t xml:space="preserve">For </w:t>
      </w:r>
      <w:r w:rsidR="00435853">
        <w:rPr>
          <w:lang w:val="en-GB" w:eastAsia="x-none"/>
        </w:rPr>
        <w:t xml:space="preserve">unicast transmission, the </w:t>
      </w:r>
      <w:r w:rsidR="00435853" w:rsidRPr="00435853">
        <w:rPr>
          <w:lang w:eastAsia="x-none"/>
        </w:rPr>
        <w:t xml:space="preserve">TCI-states </w:t>
      </w:r>
      <w:r>
        <w:rPr>
          <w:lang w:eastAsia="x-none"/>
        </w:rPr>
        <w:t>can be configured</w:t>
      </w:r>
      <w:r w:rsidR="00435853" w:rsidRPr="00435853">
        <w:rPr>
          <w:lang w:eastAsia="x-none"/>
        </w:rPr>
        <w:t xml:space="preserve"> in </w:t>
      </w:r>
      <w:r w:rsidR="003D781D" w:rsidRPr="009E2E82">
        <w:rPr>
          <w:i/>
          <w:iCs/>
          <w:lang w:val="en-GB" w:eastAsia="x-none"/>
        </w:rPr>
        <w:t>pdsch-config</w:t>
      </w:r>
      <w:r w:rsidR="003D781D">
        <w:rPr>
          <w:lang w:val="en-GB" w:eastAsia="x-none"/>
        </w:rPr>
        <w:t xml:space="preserve"> </w:t>
      </w:r>
      <w:r w:rsidR="00435853" w:rsidRPr="00435853">
        <w:rPr>
          <w:lang w:eastAsia="x-none"/>
        </w:rPr>
        <w:t xml:space="preserve">of </w:t>
      </w:r>
      <w:r>
        <w:rPr>
          <w:lang w:eastAsia="x-none"/>
        </w:rPr>
        <w:t xml:space="preserve">a </w:t>
      </w:r>
      <w:r w:rsidR="00435853" w:rsidRPr="00435853">
        <w:rPr>
          <w:lang w:eastAsia="x-none"/>
        </w:rPr>
        <w:t>dedicated BWP as a pool</w:t>
      </w:r>
      <w:r>
        <w:rPr>
          <w:lang w:eastAsia="x-none"/>
        </w:rPr>
        <w:t>, where a subset of TCI-states can be used for UE-specific PDCCH and PDSCH.</w:t>
      </w:r>
      <w:r w:rsidR="00E14FD4">
        <w:rPr>
          <w:lang w:val="en-GB" w:eastAsia="x-none"/>
        </w:rPr>
        <w:tab/>
      </w:r>
      <w:r w:rsidR="00E14FD4" w:rsidRPr="0091586F">
        <w:rPr>
          <w:lang w:val="en-GB" w:eastAsia="x-none"/>
        </w:rPr>
        <w:t xml:space="preserve">Now, </w:t>
      </w:r>
      <w:r w:rsidR="00E14FD4">
        <w:rPr>
          <w:lang w:val="en-GB" w:eastAsia="x-none"/>
        </w:rPr>
        <w:t xml:space="preserve">RAN1 has agreed </w:t>
      </w:r>
      <w:r w:rsidR="00CB688F">
        <w:rPr>
          <w:lang w:val="en-GB" w:eastAsia="x-none"/>
        </w:rPr>
        <w:t>to configure one</w:t>
      </w:r>
      <w:r w:rsidR="00E14FD4">
        <w:rPr>
          <w:lang w:val="en-GB" w:eastAsia="x-none"/>
        </w:rPr>
        <w:t xml:space="preserve"> </w:t>
      </w:r>
      <w:r w:rsidR="00CB688F" w:rsidRPr="0091586F">
        <w:rPr>
          <w:i/>
          <w:iCs/>
          <w:lang w:val="en-GB" w:eastAsia="x-none"/>
        </w:rPr>
        <w:t>pdsch</w:t>
      </w:r>
      <w:r w:rsidR="00E14FD4" w:rsidRPr="0091586F">
        <w:rPr>
          <w:i/>
          <w:iCs/>
          <w:lang w:val="en-GB" w:eastAsia="x-none"/>
        </w:rPr>
        <w:t>-config</w:t>
      </w:r>
      <w:r w:rsidR="00E14FD4">
        <w:rPr>
          <w:lang w:val="en-GB" w:eastAsia="x-none"/>
        </w:rPr>
        <w:t xml:space="preserve"> and</w:t>
      </w:r>
      <w:r w:rsidR="00CB688F">
        <w:rPr>
          <w:lang w:val="en-GB" w:eastAsia="x-none"/>
        </w:rPr>
        <w:t xml:space="preserve"> one</w:t>
      </w:r>
      <w:r w:rsidR="00E14FD4">
        <w:rPr>
          <w:lang w:val="en-GB" w:eastAsia="x-none"/>
        </w:rPr>
        <w:t xml:space="preserve"> </w:t>
      </w:r>
      <w:r w:rsidR="00CB688F" w:rsidRPr="0091586F">
        <w:rPr>
          <w:i/>
          <w:iCs/>
          <w:lang w:val="en-GB" w:eastAsia="x-none"/>
        </w:rPr>
        <w:t>pdcch</w:t>
      </w:r>
      <w:r w:rsidR="00E14FD4" w:rsidRPr="0091586F">
        <w:rPr>
          <w:i/>
          <w:iCs/>
          <w:lang w:val="en-GB" w:eastAsia="x-none"/>
        </w:rPr>
        <w:t>-config</w:t>
      </w:r>
      <w:r w:rsidR="00E14FD4">
        <w:rPr>
          <w:lang w:val="en-GB" w:eastAsia="x-none"/>
        </w:rPr>
        <w:t xml:space="preserve"> for MBS</w:t>
      </w:r>
      <w:r w:rsidR="00CB688F">
        <w:rPr>
          <w:lang w:val="en-GB" w:eastAsia="x-none"/>
        </w:rPr>
        <w:t xml:space="preserve"> per CFR</w:t>
      </w:r>
      <w:r w:rsidR="00E14FD4">
        <w:rPr>
          <w:lang w:val="en-GB" w:eastAsia="x-none"/>
        </w:rPr>
        <w:t xml:space="preserve">, separate from unicast in the associated dedicated BWP. </w:t>
      </w:r>
      <w:r w:rsidR="00CB688F">
        <w:rPr>
          <w:lang w:val="en-GB" w:eastAsia="x-none"/>
        </w:rPr>
        <w:t xml:space="preserve">Therefore, </w:t>
      </w:r>
      <w:r w:rsidR="003D781D">
        <w:rPr>
          <w:lang w:val="en-GB" w:eastAsia="x-none"/>
        </w:rPr>
        <w:t>there may be two cases</w:t>
      </w:r>
    </w:p>
    <w:p w14:paraId="3A8EF220" w14:textId="1E02EFE4" w:rsidR="003D781D" w:rsidRPr="009E2E82" w:rsidRDefault="003D781D" w:rsidP="003D781D">
      <w:pPr>
        <w:pStyle w:val="ListParagraph"/>
        <w:numPr>
          <w:ilvl w:val="0"/>
          <w:numId w:val="27"/>
        </w:numPr>
        <w:spacing w:after="120"/>
        <w:rPr>
          <w:lang w:val="en-GB" w:eastAsia="x-none"/>
        </w:rPr>
      </w:pPr>
      <w:r>
        <w:rPr>
          <w:lang w:val="en-GB" w:eastAsia="x-none"/>
        </w:rPr>
        <w:t xml:space="preserve">Case 1: </w:t>
      </w:r>
      <w:r w:rsidRPr="009E2E82">
        <w:rPr>
          <w:lang w:val="en-GB" w:eastAsia="x-none"/>
        </w:rPr>
        <w:t xml:space="preserve">TCI-states </w:t>
      </w:r>
      <w:r>
        <w:rPr>
          <w:lang w:val="en-GB" w:eastAsia="x-none"/>
        </w:rPr>
        <w:t xml:space="preserve">are </w:t>
      </w:r>
      <w:r w:rsidRPr="009E2E82">
        <w:rPr>
          <w:lang w:val="en-GB" w:eastAsia="x-none"/>
        </w:rPr>
        <w:t xml:space="preserve">configured in the </w:t>
      </w:r>
      <w:r w:rsidRPr="009E2E82">
        <w:rPr>
          <w:i/>
          <w:iCs/>
          <w:lang w:val="en-GB" w:eastAsia="x-none"/>
        </w:rPr>
        <w:t>pdsch-config</w:t>
      </w:r>
      <w:r w:rsidRPr="009E2E82">
        <w:rPr>
          <w:lang w:val="en-GB" w:eastAsia="x-none"/>
        </w:rPr>
        <w:t xml:space="preserve"> of CFR for multicast reception</w:t>
      </w:r>
    </w:p>
    <w:p w14:paraId="42A1977E" w14:textId="7D43BE73" w:rsidR="003D781D" w:rsidRDefault="003D781D" w:rsidP="003D781D">
      <w:pPr>
        <w:pStyle w:val="ListParagraph"/>
        <w:numPr>
          <w:ilvl w:val="0"/>
          <w:numId w:val="27"/>
        </w:numPr>
        <w:spacing w:after="120"/>
        <w:rPr>
          <w:lang w:val="en-GB" w:eastAsia="x-none"/>
        </w:rPr>
      </w:pPr>
      <w:r>
        <w:rPr>
          <w:lang w:val="en-GB" w:eastAsia="x-none"/>
        </w:rPr>
        <w:lastRenderedPageBreak/>
        <w:t xml:space="preserve">Case 2: </w:t>
      </w:r>
      <w:r w:rsidR="00CB688F" w:rsidRPr="0091586F">
        <w:rPr>
          <w:lang w:val="en-GB" w:eastAsia="x-none"/>
        </w:rPr>
        <w:t xml:space="preserve">TCI-states </w:t>
      </w:r>
      <w:r>
        <w:rPr>
          <w:lang w:val="en-GB" w:eastAsia="x-none"/>
        </w:rPr>
        <w:t>are not</w:t>
      </w:r>
      <w:r w:rsidR="00CB688F" w:rsidRPr="0091586F">
        <w:rPr>
          <w:lang w:val="en-GB" w:eastAsia="x-none"/>
        </w:rPr>
        <w:t xml:space="preserve"> configured in the </w:t>
      </w:r>
      <w:r w:rsidR="00CB688F" w:rsidRPr="0091586F">
        <w:rPr>
          <w:i/>
          <w:iCs/>
          <w:lang w:val="en-GB" w:eastAsia="x-none"/>
        </w:rPr>
        <w:t>pdsch-config</w:t>
      </w:r>
      <w:r w:rsidR="00CB688F" w:rsidRPr="0091586F">
        <w:rPr>
          <w:lang w:val="en-GB" w:eastAsia="x-none"/>
        </w:rPr>
        <w:t xml:space="preserve"> of CFR for multicast reception</w:t>
      </w:r>
    </w:p>
    <w:p w14:paraId="4A9D064C" w14:textId="1B860436" w:rsidR="003D781D" w:rsidRDefault="003D781D" w:rsidP="003D781D">
      <w:pPr>
        <w:spacing w:after="120"/>
        <w:ind w:firstLine="288"/>
        <w:rPr>
          <w:lang w:val="en-GB" w:eastAsia="x-none"/>
        </w:rPr>
      </w:pPr>
      <w:r>
        <w:rPr>
          <w:lang w:val="en-GB" w:eastAsia="x-none"/>
        </w:rPr>
        <w:t>For Case 1, the TCI-states configured in the CFR are to be used for multicast reception for a group of UEs</w:t>
      </w:r>
      <w:r w:rsidR="007D1747">
        <w:rPr>
          <w:lang w:val="en-GB" w:eastAsia="x-none"/>
        </w:rPr>
        <w:t>, which means the multicast beam can reach each UE in the group</w:t>
      </w:r>
      <w:r>
        <w:rPr>
          <w:lang w:val="en-GB" w:eastAsia="x-none"/>
        </w:rPr>
        <w:t xml:space="preserve">. It </w:t>
      </w:r>
      <w:r w:rsidR="007D1747">
        <w:rPr>
          <w:lang w:val="en-GB" w:eastAsia="x-none"/>
        </w:rPr>
        <w:t>is</w:t>
      </w:r>
      <w:r>
        <w:rPr>
          <w:lang w:val="en-GB" w:eastAsia="x-none"/>
        </w:rPr>
        <w:t xml:space="preserve"> beneficial to share the TCI states </w:t>
      </w:r>
      <w:r w:rsidR="007D1747">
        <w:rPr>
          <w:lang w:val="en-GB" w:eastAsia="x-none"/>
        </w:rPr>
        <w:t>configured in the CFR</w:t>
      </w:r>
      <w:r>
        <w:rPr>
          <w:lang w:val="en-GB" w:eastAsia="x-none"/>
        </w:rPr>
        <w:t xml:space="preserve"> for unicast transmission to avoid the duplicated configuration in </w:t>
      </w:r>
      <w:r w:rsidRPr="009E2E82">
        <w:rPr>
          <w:i/>
          <w:iCs/>
          <w:lang w:val="en-GB" w:eastAsia="x-none"/>
        </w:rPr>
        <w:t>pdsch-config</w:t>
      </w:r>
      <w:r w:rsidRPr="009E2E82">
        <w:rPr>
          <w:lang w:val="en-GB" w:eastAsia="x-none"/>
        </w:rPr>
        <w:t xml:space="preserve"> of</w:t>
      </w:r>
      <w:r>
        <w:rPr>
          <w:lang w:val="en-GB" w:eastAsia="x-none"/>
        </w:rPr>
        <w:t xml:space="preserve"> dedicated unicast BWP. </w:t>
      </w:r>
      <w:r w:rsidR="00E2633E">
        <w:rPr>
          <w:lang w:val="en-GB" w:eastAsia="x-none"/>
        </w:rPr>
        <w:t xml:space="preserve">On the other hand, </w:t>
      </w:r>
      <w:r w:rsidR="00E2633E">
        <w:rPr>
          <w:lang w:eastAsia="x-none"/>
        </w:rPr>
        <w:t>the beam for unicast configured in the dedicated BWP may not cover the other UEs in the multicast group.</w:t>
      </w:r>
      <w:r w:rsidR="0069305D">
        <w:rPr>
          <w:lang w:eastAsia="x-none"/>
        </w:rPr>
        <w:t xml:space="preserve"> The unicast TCI states may be not applicable for multicast transmission. </w:t>
      </w:r>
    </w:p>
    <w:p w14:paraId="240C7BC4" w14:textId="6C1CF9C3" w:rsidR="003D781D" w:rsidRDefault="003D781D" w:rsidP="0091586F">
      <w:pPr>
        <w:spacing w:after="120"/>
        <w:ind w:firstLine="288"/>
        <w:rPr>
          <w:lang w:val="en-GB" w:eastAsia="x-none"/>
        </w:rPr>
      </w:pPr>
      <w:r>
        <w:rPr>
          <w:lang w:val="en-GB" w:eastAsia="x-none"/>
        </w:rPr>
        <w:t xml:space="preserve">For Case 2, it is unclear whether to let UE </w:t>
      </w:r>
      <w:r w:rsidR="000813B5">
        <w:rPr>
          <w:lang w:val="en-GB" w:eastAsia="x-none"/>
        </w:rPr>
        <w:t>assume</w:t>
      </w:r>
      <w:r>
        <w:rPr>
          <w:lang w:val="en-GB" w:eastAsia="x-none"/>
        </w:rPr>
        <w:t xml:space="preserve"> </w:t>
      </w:r>
      <w:r w:rsidR="000813B5">
        <w:rPr>
          <w:lang w:val="en-GB" w:eastAsia="x-none"/>
        </w:rPr>
        <w:t xml:space="preserve">SSB beam only for multicast or to use </w:t>
      </w:r>
      <w:r w:rsidR="007D1747">
        <w:rPr>
          <w:lang w:val="en-GB" w:eastAsia="x-none"/>
        </w:rPr>
        <w:t xml:space="preserve">share the </w:t>
      </w:r>
      <w:r w:rsidRPr="009E2E82">
        <w:rPr>
          <w:lang w:eastAsia="x-none"/>
        </w:rPr>
        <w:t>TCI-state</w:t>
      </w:r>
      <w:r>
        <w:rPr>
          <w:lang w:eastAsia="x-none"/>
        </w:rPr>
        <w:t>s</w:t>
      </w:r>
      <w:r w:rsidRPr="009E2E82">
        <w:rPr>
          <w:lang w:eastAsia="x-none"/>
        </w:rPr>
        <w:t xml:space="preserve"> configured in dedicated </w:t>
      </w:r>
      <w:r>
        <w:rPr>
          <w:lang w:eastAsia="x-none"/>
        </w:rPr>
        <w:t xml:space="preserve">unicast </w:t>
      </w:r>
      <w:r w:rsidRPr="009E2E82">
        <w:rPr>
          <w:lang w:eastAsia="x-none"/>
        </w:rPr>
        <w:t xml:space="preserve">BWP for </w:t>
      </w:r>
      <w:r w:rsidR="007D1747">
        <w:rPr>
          <w:lang w:eastAsia="x-none"/>
        </w:rPr>
        <w:t>both unicast and multicast reception</w:t>
      </w:r>
      <w:r w:rsidRPr="009E2E82">
        <w:rPr>
          <w:lang w:eastAsia="x-none"/>
        </w:rPr>
        <w:t>.</w:t>
      </w:r>
      <w:r>
        <w:rPr>
          <w:lang w:eastAsia="x-none"/>
        </w:rPr>
        <w:t xml:space="preserve"> </w:t>
      </w:r>
    </w:p>
    <w:p w14:paraId="7B451466" w14:textId="3064954A" w:rsidR="00E14FD4" w:rsidRDefault="00E14FD4" w:rsidP="0069305D">
      <w:pPr>
        <w:spacing w:after="120"/>
        <w:ind w:firstLine="288"/>
        <w:rPr>
          <w:lang w:val="en-GB" w:eastAsia="x-none"/>
        </w:rPr>
      </w:pPr>
      <w:r>
        <w:rPr>
          <w:lang w:val="en-GB" w:eastAsia="x-none"/>
        </w:rPr>
        <w:t xml:space="preserve">At least we think </w:t>
      </w:r>
      <w:r w:rsidR="003D781D">
        <w:rPr>
          <w:lang w:val="en-GB" w:eastAsia="x-none"/>
        </w:rPr>
        <w:t xml:space="preserve">RAN1 to discuss whether/how to </w:t>
      </w:r>
      <w:r w:rsidR="00DD6F82">
        <w:rPr>
          <w:lang w:val="en-GB" w:eastAsia="x-none"/>
        </w:rPr>
        <w:t xml:space="preserve">share the TCI-states for unicast and multicast </w:t>
      </w:r>
      <w:r w:rsidR="003D781D">
        <w:rPr>
          <w:lang w:val="en-GB" w:eastAsia="x-none"/>
        </w:rPr>
        <w:t>within a dedicated BWP.</w:t>
      </w:r>
      <w:r w:rsidR="00DD6F82">
        <w:rPr>
          <w:lang w:val="en-GB" w:eastAsia="x-none"/>
        </w:rPr>
        <w:t xml:space="preserve"> </w:t>
      </w:r>
      <w:r>
        <w:rPr>
          <w:lang w:val="en-GB" w:eastAsia="x-none"/>
        </w:rPr>
        <w:t xml:space="preserve"> </w:t>
      </w:r>
    </w:p>
    <w:p w14:paraId="7E1CDB41" w14:textId="77777777" w:rsidR="003D781D" w:rsidRDefault="003D781D" w:rsidP="00435853">
      <w:pPr>
        <w:rPr>
          <w:b/>
          <w:bCs/>
          <w:lang w:eastAsia="x-none"/>
        </w:rPr>
      </w:pPr>
    </w:p>
    <w:p w14:paraId="5E526F3F" w14:textId="3546F474" w:rsidR="00435853" w:rsidRDefault="00435853" w:rsidP="00435853">
      <w:pPr>
        <w:rPr>
          <w:b/>
          <w:bCs/>
          <w:lang w:eastAsia="x-none"/>
        </w:rPr>
      </w:pPr>
      <w:r>
        <w:rPr>
          <w:b/>
          <w:bCs/>
          <w:lang w:eastAsia="x-none"/>
        </w:rPr>
        <w:t xml:space="preserve">Proposal </w:t>
      </w:r>
      <w:r w:rsidR="00670D9A">
        <w:rPr>
          <w:b/>
          <w:bCs/>
          <w:lang w:eastAsia="x-none"/>
        </w:rPr>
        <w:t>10</w:t>
      </w:r>
      <w:r>
        <w:rPr>
          <w:b/>
          <w:bCs/>
          <w:lang w:eastAsia="x-none"/>
        </w:rPr>
        <w:t xml:space="preserve">: </w:t>
      </w:r>
      <w:r w:rsidRPr="00861E8D">
        <w:rPr>
          <w:b/>
          <w:bCs/>
          <w:lang w:eastAsia="x-none"/>
        </w:rPr>
        <w:t>Discuss whether/how to share the TCI-state pool for unicast and multicast within a dedicated BWP.</w:t>
      </w:r>
    </w:p>
    <w:p w14:paraId="52DA599C" w14:textId="77777777" w:rsidR="00C80FED" w:rsidRPr="00C80FED" w:rsidRDefault="00C80FED" w:rsidP="00C80FED">
      <w:pPr>
        <w:rPr>
          <w:b/>
          <w:bCs/>
          <w:lang w:eastAsia="x-none"/>
        </w:rPr>
      </w:pPr>
    </w:p>
    <w:p w14:paraId="1DAC92A9" w14:textId="77777777" w:rsidR="00C80FED" w:rsidRDefault="00C80FED" w:rsidP="00D43027">
      <w:pPr>
        <w:pStyle w:val="Heading2"/>
        <w:numPr>
          <w:ilvl w:val="1"/>
          <w:numId w:val="25"/>
        </w:numPr>
        <w:tabs>
          <w:tab w:val="clear" w:pos="0"/>
        </w:tabs>
        <w:ind w:left="540" w:hanging="576"/>
        <w:rPr>
          <w:lang w:eastAsia="zh-CN"/>
        </w:rPr>
      </w:pPr>
      <w:r>
        <w:rPr>
          <w:lang w:eastAsia="zh-CN"/>
        </w:rPr>
        <w:t>PTM-1 and PTP for retransmission</w:t>
      </w:r>
    </w:p>
    <w:p w14:paraId="008320D6" w14:textId="1CABAD56" w:rsidR="00C80FED" w:rsidRDefault="00C80FED" w:rsidP="00DC2F5F">
      <w:pPr>
        <w:spacing w:after="120"/>
        <w:ind w:firstLine="284"/>
        <w:jc w:val="both"/>
        <w:rPr>
          <w:lang w:eastAsia="x-none"/>
        </w:rPr>
      </w:pPr>
      <w:bookmarkStart w:id="0" w:name="_Hlk53646691"/>
      <w:r>
        <w:rPr>
          <w:lang w:eastAsia="x-none"/>
        </w:rPr>
        <w:t>In last RAN1 meeting, we have discussed the possibility of using PTP and/or PTM to schedule the PDSCH for multicast transmission. The initial transmission may be based on PTM-1 and re-transmission may be PTM-1 or PTP. The scheduling can be based on the number of UEs that failed to receive the initial transmission</w:t>
      </w:r>
      <w:r w:rsidR="002E6EC2">
        <w:rPr>
          <w:lang w:eastAsia="x-none"/>
        </w:rPr>
        <w:t>. In addition, it can be based on</w:t>
      </w:r>
      <w:r>
        <w:rPr>
          <w:lang w:eastAsia="x-none"/>
        </w:rPr>
        <w:t xml:space="preserve"> the UE </w:t>
      </w:r>
      <w:r w:rsidR="002E6EC2">
        <w:rPr>
          <w:lang w:eastAsia="x-none"/>
        </w:rPr>
        <w:t xml:space="preserve">HARQ-ACK </w:t>
      </w:r>
      <w:r>
        <w:rPr>
          <w:lang w:eastAsia="x-none"/>
        </w:rPr>
        <w:t>feedback</w:t>
      </w:r>
      <w:r w:rsidR="002E6EC2">
        <w:rPr>
          <w:lang w:eastAsia="x-none"/>
        </w:rPr>
        <w:t xml:space="preserve"> and CSI feedback</w:t>
      </w:r>
      <w:r>
        <w:rPr>
          <w:lang w:eastAsia="x-none"/>
        </w:rPr>
        <w:t xml:space="preserve">. In general, PTM-1 retransmission is more efficient to avoid duplicated transmission </w:t>
      </w:r>
      <w:r w:rsidR="002E6EC2">
        <w:rPr>
          <w:lang w:eastAsia="x-none"/>
        </w:rPr>
        <w:t>per</w:t>
      </w:r>
      <w:r>
        <w:rPr>
          <w:lang w:eastAsia="x-none"/>
        </w:rPr>
        <w:t xml:space="preserve"> UE. But for a cell-edge UE</w:t>
      </w:r>
      <w:r w:rsidR="0030318D">
        <w:rPr>
          <w:lang w:eastAsia="x-none"/>
        </w:rPr>
        <w:t>,</w:t>
      </w:r>
      <w:r>
        <w:rPr>
          <w:lang w:eastAsia="x-none"/>
        </w:rPr>
        <w:t xml:space="preserve"> if always fails to receive PTM-1, the PTP with unicast beamforming is more </w:t>
      </w:r>
      <w:r w:rsidR="002E6EC2">
        <w:rPr>
          <w:lang w:eastAsia="x-none"/>
        </w:rPr>
        <w:t>efficient</w:t>
      </w:r>
      <w:r>
        <w:rPr>
          <w:lang w:eastAsia="x-none"/>
        </w:rPr>
        <w:t xml:space="preserve"> </w:t>
      </w:r>
      <w:r w:rsidR="002E6EC2">
        <w:rPr>
          <w:lang w:eastAsia="x-none"/>
        </w:rPr>
        <w:t xml:space="preserve">than multicast group beamforming </w:t>
      </w:r>
      <w:r>
        <w:rPr>
          <w:lang w:eastAsia="x-none"/>
        </w:rPr>
        <w:t>for retransmission</w:t>
      </w:r>
      <w:r w:rsidR="0030318D">
        <w:rPr>
          <w:lang w:eastAsia="x-none"/>
        </w:rPr>
        <w:t xml:space="preserve"> for the given HPID</w:t>
      </w:r>
      <w:r w:rsidR="003A1108">
        <w:rPr>
          <w:lang w:eastAsia="x-none"/>
        </w:rPr>
        <w:t xml:space="preserve"> [</w:t>
      </w:r>
      <w:r w:rsidR="00817EAA">
        <w:rPr>
          <w:lang w:eastAsia="x-none"/>
        </w:rPr>
        <w:t>1</w:t>
      </w:r>
      <w:r w:rsidR="003A1108">
        <w:rPr>
          <w:lang w:eastAsia="x-none"/>
        </w:rPr>
        <w:t>]</w:t>
      </w:r>
      <w:r>
        <w:rPr>
          <w:lang w:eastAsia="x-none"/>
        </w:rPr>
        <w:t>.</w:t>
      </w:r>
      <w:r w:rsidR="0030318D">
        <w:rPr>
          <w:lang w:eastAsia="x-none"/>
        </w:rPr>
        <w:t xml:space="preserve"> Since a UE anyway needs to monitor both GC-PDCCH and </w:t>
      </w:r>
      <w:r w:rsidR="007A42C3">
        <w:rPr>
          <w:lang w:eastAsia="x-none"/>
        </w:rPr>
        <w:t>PDCCH</w:t>
      </w:r>
      <w:r w:rsidR="0030318D">
        <w:rPr>
          <w:lang w:eastAsia="x-none"/>
        </w:rPr>
        <w:t xml:space="preserve">, </w:t>
      </w:r>
      <w:r w:rsidR="002E6EC2">
        <w:rPr>
          <w:lang w:eastAsia="x-none"/>
        </w:rPr>
        <w:t>no need</w:t>
      </w:r>
      <w:r w:rsidR="0030318D">
        <w:rPr>
          <w:lang w:eastAsia="x-none"/>
        </w:rPr>
        <w:t xml:space="preserve"> to restrict only one scheme, e.g., PTM-1 or PTP</w:t>
      </w:r>
      <w:r w:rsidR="007A42C3">
        <w:rPr>
          <w:lang w:eastAsia="x-none"/>
        </w:rPr>
        <w:t>,</w:t>
      </w:r>
      <w:r w:rsidR="0030318D">
        <w:rPr>
          <w:lang w:eastAsia="x-none"/>
        </w:rPr>
        <w:t xml:space="preserve"> </w:t>
      </w:r>
      <w:r w:rsidR="007A42C3">
        <w:rPr>
          <w:lang w:eastAsia="x-none"/>
        </w:rPr>
        <w:t>for all the UEs in a multicast group</w:t>
      </w:r>
      <w:r w:rsidR="0030318D">
        <w:rPr>
          <w:lang w:eastAsia="x-none"/>
        </w:rPr>
        <w:t>.</w:t>
      </w:r>
    </w:p>
    <w:p w14:paraId="418F5123" w14:textId="01258381" w:rsidR="00C80FED" w:rsidRDefault="00C80FED" w:rsidP="00DC2F5F">
      <w:pPr>
        <w:spacing w:after="120"/>
        <w:rPr>
          <w:b/>
          <w:bCs/>
          <w:lang w:eastAsia="x-none"/>
        </w:rPr>
      </w:pPr>
      <w:r w:rsidRPr="0085359F">
        <w:rPr>
          <w:b/>
          <w:bCs/>
          <w:lang w:eastAsia="x-none"/>
        </w:rPr>
        <w:t xml:space="preserve">Proposal </w:t>
      </w:r>
      <w:r w:rsidR="00670D9A">
        <w:rPr>
          <w:b/>
          <w:bCs/>
          <w:lang w:eastAsia="x-none"/>
        </w:rPr>
        <w:t>11</w:t>
      </w:r>
      <w:r w:rsidRPr="0085359F">
        <w:rPr>
          <w:b/>
          <w:bCs/>
          <w:lang w:eastAsia="x-none"/>
        </w:rPr>
        <w:t xml:space="preserve">: </w:t>
      </w:r>
      <w:r w:rsidRPr="00593424">
        <w:rPr>
          <w:b/>
          <w:bCs/>
          <w:lang w:eastAsia="x-none"/>
        </w:rPr>
        <w:t>Retransmission schemes based on PTP and PTM-1 can be supported for different UEs in the same group</w:t>
      </w:r>
      <w:r>
        <w:rPr>
          <w:b/>
          <w:bCs/>
          <w:lang w:eastAsia="x-none"/>
        </w:rPr>
        <w:t>.</w:t>
      </w:r>
    </w:p>
    <w:p w14:paraId="322889AD" w14:textId="73947B8F" w:rsidR="00C80FED" w:rsidRDefault="00C80FED" w:rsidP="00DC2F5F">
      <w:pPr>
        <w:spacing w:after="120"/>
        <w:jc w:val="center"/>
        <w:rPr>
          <w:b/>
          <w:bCs/>
        </w:rPr>
      </w:pPr>
      <w:r w:rsidRPr="006F1872">
        <w:rPr>
          <w:noProof/>
        </w:rPr>
        <w:drawing>
          <wp:inline distT="0" distB="0" distL="0" distR="0" wp14:anchorId="1359FE01" wp14:editId="75F92F32">
            <wp:extent cx="3051810" cy="20072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1810" cy="2007235"/>
                    </a:xfrm>
                    <a:prstGeom prst="rect">
                      <a:avLst/>
                    </a:prstGeom>
                    <a:noFill/>
                    <a:ln>
                      <a:noFill/>
                    </a:ln>
                  </pic:spPr>
                </pic:pic>
              </a:graphicData>
            </a:graphic>
          </wp:inline>
        </w:drawing>
      </w:r>
    </w:p>
    <w:p w14:paraId="58368E9C" w14:textId="77777777" w:rsidR="00C80FED" w:rsidRPr="00BB22F3" w:rsidRDefault="00C80FED" w:rsidP="00DC2F5F">
      <w:pPr>
        <w:spacing w:after="120"/>
        <w:jc w:val="center"/>
        <w:rPr>
          <w:rFonts w:eastAsia="Times New Roman"/>
          <w:b/>
          <w:bCs/>
          <w:color w:val="262626"/>
          <w:sz w:val="24"/>
          <w:szCs w:val="24"/>
          <w:lang w:eastAsia="zh-CN"/>
        </w:rPr>
      </w:pPr>
      <w:r w:rsidRPr="00BB22F3">
        <w:rPr>
          <w:b/>
          <w:bCs/>
        </w:rPr>
        <w:t xml:space="preserve">Figure </w:t>
      </w:r>
      <w:r>
        <w:rPr>
          <w:b/>
          <w:bCs/>
        </w:rPr>
        <w:t>1 Possible RAN architecture for multicast transmission</w:t>
      </w:r>
    </w:p>
    <w:bookmarkEnd w:id="0"/>
    <w:p w14:paraId="6D733E4F" w14:textId="0665EE60" w:rsidR="00B519FB" w:rsidRPr="00B519FB" w:rsidRDefault="00C80FED" w:rsidP="005066E2">
      <w:pPr>
        <w:spacing w:after="120"/>
        <w:jc w:val="both"/>
        <w:rPr>
          <w:lang w:eastAsia="x-none"/>
        </w:rPr>
      </w:pPr>
      <w:r>
        <w:rPr>
          <w:b/>
          <w:bCs/>
          <w:lang w:eastAsia="x-none"/>
        </w:rPr>
        <w:tab/>
      </w:r>
      <w:r>
        <w:rPr>
          <w:lang w:eastAsia="x-none"/>
        </w:rPr>
        <w:t>We can enable HARQ combining by using G-RNTI or C-RNTI,</w:t>
      </w:r>
      <w:r w:rsidRPr="00F61447">
        <w:rPr>
          <w:lang w:eastAsia="x-none"/>
        </w:rPr>
        <w:t xml:space="preserve"> </w:t>
      </w:r>
      <w:r>
        <w:rPr>
          <w:lang w:eastAsia="x-none"/>
        </w:rPr>
        <w:t xml:space="preserve">as illustrated in </w:t>
      </w:r>
      <w:r w:rsidRPr="00DA5434">
        <w:rPr>
          <w:b/>
          <w:bCs/>
          <w:lang w:eastAsia="x-none"/>
        </w:rPr>
        <w:t xml:space="preserve">Figure </w:t>
      </w:r>
      <w:r>
        <w:rPr>
          <w:b/>
          <w:bCs/>
          <w:lang w:eastAsia="x-none"/>
        </w:rPr>
        <w:t>1</w:t>
      </w:r>
      <w:r>
        <w:rPr>
          <w:lang w:eastAsia="x-none"/>
        </w:rPr>
        <w:t xml:space="preserve">. This enhancement involves </w:t>
      </w:r>
      <w:r w:rsidR="005066E2">
        <w:rPr>
          <w:lang w:eastAsia="x-none"/>
        </w:rPr>
        <w:t>to use the same HPID</w:t>
      </w:r>
      <w:r>
        <w:rPr>
          <w:lang w:eastAsia="x-none"/>
        </w:rPr>
        <w:t xml:space="preserve"> between G-RNTI and C-RNTI to support the new type of multicast HARQ operation. </w:t>
      </w:r>
      <w:r w:rsidR="00B519FB" w:rsidRPr="00B519FB">
        <w:rPr>
          <w:lang w:eastAsia="x-none"/>
        </w:rPr>
        <w:t xml:space="preserve">In last RAN1 meeting, </w:t>
      </w:r>
      <w:r w:rsidR="00B519FB">
        <w:rPr>
          <w:lang w:eastAsia="x-none"/>
        </w:rPr>
        <w:t xml:space="preserve">we have discussed the HARQ process management for multicast and have the following conclusion. </w:t>
      </w:r>
    </w:p>
    <w:p w14:paraId="792A4572" w14:textId="77777777" w:rsidR="00B519FB" w:rsidRPr="0091785C" w:rsidRDefault="00B519FB" w:rsidP="00B519FB">
      <w:pPr>
        <w:ind w:left="288"/>
        <w:rPr>
          <w:u w:val="single"/>
          <w:lang w:eastAsia="x-none"/>
        </w:rPr>
      </w:pPr>
      <w:r w:rsidRPr="0091785C">
        <w:rPr>
          <w:u w:val="single"/>
          <w:lang w:eastAsia="x-none"/>
        </w:rPr>
        <w:t>Conclusion:</w:t>
      </w:r>
    </w:p>
    <w:p w14:paraId="65B72437" w14:textId="77777777" w:rsidR="00B519FB" w:rsidRPr="00CE6CB2" w:rsidRDefault="00B519FB" w:rsidP="00B519FB">
      <w:pPr>
        <w:ind w:left="288"/>
        <w:rPr>
          <w:lang w:eastAsia="x-none"/>
        </w:rPr>
      </w:pPr>
      <w:r w:rsidRPr="00CE6CB2">
        <w:rPr>
          <w:lang w:eastAsia="x-none"/>
        </w:rPr>
        <w:t>The maximum number of HARQ processes per cell, currently supported for unicast, is kept unchanged for UE to support multicast reception.</w:t>
      </w:r>
    </w:p>
    <w:p w14:paraId="3DF55149" w14:textId="77777777" w:rsidR="00B519FB" w:rsidRPr="00CE6CB2" w:rsidRDefault="00B519FB" w:rsidP="00D43027">
      <w:pPr>
        <w:numPr>
          <w:ilvl w:val="0"/>
          <w:numId w:val="21"/>
        </w:numPr>
        <w:overflowPunct/>
        <w:autoSpaceDE/>
        <w:autoSpaceDN/>
        <w:adjustRightInd/>
        <w:ind w:left="1008"/>
        <w:textAlignment w:val="auto"/>
        <w:rPr>
          <w:lang w:eastAsia="x-none"/>
        </w:rPr>
      </w:pPr>
      <w:r w:rsidRPr="00CE6CB2">
        <w:rPr>
          <w:lang w:eastAsia="x-none"/>
        </w:rPr>
        <w:t>How to allocate HARQ processes between unicast and multicast is up to gNB.</w:t>
      </w:r>
    </w:p>
    <w:p w14:paraId="19979623" w14:textId="77777777" w:rsidR="00B519FB" w:rsidRDefault="00B519FB" w:rsidP="00DC2F5F">
      <w:pPr>
        <w:spacing w:after="120"/>
        <w:jc w:val="both"/>
        <w:rPr>
          <w:lang w:eastAsia="x-none"/>
        </w:rPr>
      </w:pPr>
    </w:p>
    <w:p w14:paraId="52D34BCC" w14:textId="64E03969" w:rsidR="00C80FED" w:rsidRDefault="00B519FB" w:rsidP="00DC2F5F">
      <w:pPr>
        <w:spacing w:after="120"/>
        <w:jc w:val="both"/>
        <w:rPr>
          <w:lang w:eastAsia="x-none"/>
        </w:rPr>
      </w:pPr>
      <w:r>
        <w:rPr>
          <w:lang w:eastAsia="x-none"/>
        </w:rPr>
        <w:t>In addition, t</w:t>
      </w:r>
      <w:r w:rsidR="00C80FED">
        <w:rPr>
          <w:lang w:eastAsia="x-none"/>
        </w:rPr>
        <w:t xml:space="preserve">here are two scenarios </w:t>
      </w:r>
      <w:r>
        <w:rPr>
          <w:lang w:eastAsia="x-none"/>
        </w:rPr>
        <w:t>to be further discussed:</w:t>
      </w:r>
    </w:p>
    <w:p w14:paraId="0F0FADF3" w14:textId="3B452A80" w:rsidR="00C80FED" w:rsidRPr="00D721B4" w:rsidRDefault="00C80FED" w:rsidP="00D43027">
      <w:pPr>
        <w:numPr>
          <w:ilvl w:val="0"/>
          <w:numId w:val="29"/>
        </w:numPr>
        <w:overflowPunct/>
        <w:autoSpaceDE/>
        <w:autoSpaceDN/>
        <w:adjustRightInd/>
        <w:spacing w:after="120"/>
        <w:jc w:val="both"/>
        <w:textAlignment w:val="auto"/>
        <w:rPr>
          <w:lang w:val="en-GB" w:eastAsia="x-none"/>
        </w:rPr>
      </w:pPr>
      <w:r w:rsidRPr="006E1569">
        <w:rPr>
          <w:lang w:eastAsia="x-none"/>
        </w:rPr>
        <w:t>Case</w:t>
      </w:r>
      <w:r>
        <w:rPr>
          <w:lang w:eastAsia="x-none"/>
        </w:rPr>
        <w:t xml:space="preserve"> </w:t>
      </w:r>
      <w:r w:rsidRPr="006E1569">
        <w:rPr>
          <w:lang w:eastAsia="x-none"/>
        </w:rPr>
        <w:t xml:space="preserve">1: whether the UE is expected to receive a new TB#2 transmitted by PTM scheme 1 for a given HPN before the end of the expected transmission of HARQ-ACK of the previous TB#1, which is initially transmitted by PTM scheme 1, for that HPN? </w:t>
      </w:r>
    </w:p>
    <w:p w14:paraId="17DD20BE" w14:textId="77777777" w:rsidR="00D721B4" w:rsidRPr="006E1569" w:rsidRDefault="00D721B4" w:rsidP="00D721B4">
      <w:pPr>
        <w:numPr>
          <w:ilvl w:val="0"/>
          <w:numId w:val="29"/>
        </w:numPr>
        <w:overflowPunct/>
        <w:autoSpaceDE/>
        <w:autoSpaceDN/>
        <w:adjustRightInd/>
        <w:spacing w:after="120"/>
        <w:jc w:val="both"/>
        <w:textAlignment w:val="auto"/>
        <w:rPr>
          <w:lang w:val="en-GB" w:eastAsia="x-none"/>
        </w:rPr>
      </w:pPr>
      <w:r>
        <w:rPr>
          <w:lang w:eastAsia="x-none"/>
        </w:rPr>
        <w:lastRenderedPageBreak/>
        <w:t>Case 2</w:t>
      </w:r>
      <w:r w:rsidRPr="006E1569">
        <w:rPr>
          <w:lang w:eastAsia="x-none"/>
        </w:rPr>
        <w:t>: whether the UE is expected to receive unicast TB by PTP for a given HPN between the end of the transmission of HARQ-ACK of the previous TB#1, which is initially transmitted by PTM scheme 1, and the start of a new TB#2 transmitted by PTM scheme 1 for that HPN?</w:t>
      </w:r>
    </w:p>
    <w:p w14:paraId="6790F8C6" w14:textId="50D1A18B" w:rsidR="00C80FED" w:rsidRDefault="00C80FED" w:rsidP="00DC2F5F">
      <w:pPr>
        <w:spacing w:after="120"/>
        <w:jc w:val="center"/>
        <w:rPr>
          <w:lang w:val="en-GB" w:eastAsia="x-none"/>
        </w:rPr>
      </w:pPr>
      <w:r w:rsidRPr="006E1569">
        <w:rPr>
          <w:noProof/>
        </w:rPr>
        <w:drawing>
          <wp:inline distT="0" distB="0" distL="0" distR="0" wp14:anchorId="7E7224A2" wp14:editId="26AE08A2">
            <wp:extent cx="3663315" cy="7835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63315" cy="783590"/>
                    </a:xfrm>
                    <a:prstGeom prst="rect">
                      <a:avLst/>
                    </a:prstGeom>
                    <a:noFill/>
                    <a:ln>
                      <a:noFill/>
                    </a:ln>
                  </pic:spPr>
                </pic:pic>
              </a:graphicData>
            </a:graphic>
          </wp:inline>
        </w:drawing>
      </w:r>
    </w:p>
    <w:p w14:paraId="152F2CE9" w14:textId="6E99690B" w:rsidR="00D721B4" w:rsidRPr="00D721B4" w:rsidRDefault="00D721B4" w:rsidP="00D721B4">
      <w:pPr>
        <w:pStyle w:val="ListParagraph"/>
        <w:numPr>
          <w:ilvl w:val="0"/>
          <w:numId w:val="33"/>
        </w:numPr>
        <w:spacing w:after="120"/>
        <w:jc w:val="center"/>
        <w:rPr>
          <w:lang w:val="en-GB" w:eastAsia="x-none"/>
        </w:rPr>
      </w:pPr>
      <w:r>
        <w:rPr>
          <w:lang w:val="en-GB" w:eastAsia="x-none"/>
        </w:rPr>
        <w:t>Case 1</w:t>
      </w:r>
    </w:p>
    <w:p w14:paraId="2D3EF275" w14:textId="0E5FCFFF" w:rsidR="00C80FED" w:rsidRDefault="00C80FED" w:rsidP="00DC2F5F">
      <w:pPr>
        <w:spacing w:after="120"/>
        <w:jc w:val="center"/>
        <w:rPr>
          <w:lang w:eastAsia="x-none"/>
        </w:rPr>
      </w:pPr>
      <w:r w:rsidRPr="000B7039">
        <w:rPr>
          <w:noProof/>
        </w:rPr>
        <w:drawing>
          <wp:inline distT="0" distB="0" distL="0" distR="0" wp14:anchorId="7BF4447F" wp14:editId="3FA7BE90">
            <wp:extent cx="4210050" cy="8369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0050" cy="836930"/>
                    </a:xfrm>
                    <a:prstGeom prst="rect">
                      <a:avLst/>
                    </a:prstGeom>
                    <a:noFill/>
                    <a:ln>
                      <a:noFill/>
                    </a:ln>
                  </pic:spPr>
                </pic:pic>
              </a:graphicData>
            </a:graphic>
          </wp:inline>
        </w:drawing>
      </w:r>
    </w:p>
    <w:p w14:paraId="0CBB2D00" w14:textId="70318707" w:rsidR="00D721B4" w:rsidRDefault="00D721B4" w:rsidP="00D721B4">
      <w:pPr>
        <w:pStyle w:val="ListParagraph"/>
        <w:numPr>
          <w:ilvl w:val="0"/>
          <w:numId w:val="33"/>
        </w:numPr>
        <w:spacing w:after="120"/>
        <w:jc w:val="center"/>
        <w:rPr>
          <w:lang w:eastAsia="x-none"/>
        </w:rPr>
      </w:pPr>
      <w:r>
        <w:rPr>
          <w:lang w:eastAsia="x-none"/>
        </w:rPr>
        <w:t>Case 2</w:t>
      </w:r>
    </w:p>
    <w:p w14:paraId="37161533" w14:textId="5D4DA58B" w:rsidR="00D721B4" w:rsidRPr="00D721B4" w:rsidRDefault="00D721B4" w:rsidP="00D721B4">
      <w:pPr>
        <w:spacing w:after="120"/>
        <w:jc w:val="center"/>
        <w:rPr>
          <w:b/>
          <w:bCs/>
          <w:lang w:eastAsia="x-none"/>
        </w:rPr>
      </w:pPr>
      <w:r w:rsidRPr="00D721B4">
        <w:rPr>
          <w:b/>
          <w:bCs/>
          <w:lang w:eastAsia="x-none"/>
        </w:rPr>
        <w:t>Figure 2</w:t>
      </w:r>
      <w:r>
        <w:rPr>
          <w:b/>
          <w:bCs/>
          <w:lang w:eastAsia="x-none"/>
        </w:rPr>
        <w:t xml:space="preserve"> PTM-1 and PTP for a given HPID</w:t>
      </w:r>
    </w:p>
    <w:p w14:paraId="358C04FB" w14:textId="1EA8CA74" w:rsidR="00D721B4" w:rsidRPr="004C7DD3" w:rsidRDefault="00D721B4" w:rsidP="004C7DD3">
      <w:pPr>
        <w:overflowPunct/>
        <w:autoSpaceDE/>
        <w:autoSpaceDN/>
        <w:adjustRightInd/>
        <w:spacing w:after="120"/>
        <w:ind w:firstLine="288"/>
        <w:jc w:val="both"/>
        <w:textAlignment w:val="auto"/>
        <w:rPr>
          <w:bCs/>
          <w:lang w:eastAsia="zh-CN"/>
        </w:rPr>
      </w:pPr>
      <w:r>
        <w:rPr>
          <w:bCs/>
          <w:lang w:eastAsia="zh-CN"/>
        </w:rPr>
        <w:t xml:space="preserve">For Case 1, as illustrated as </w:t>
      </w:r>
      <w:r w:rsidRPr="00D721B4">
        <w:rPr>
          <w:b/>
          <w:lang w:eastAsia="zh-CN"/>
        </w:rPr>
        <w:t>Figure 2(a)</w:t>
      </w:r>
      <w:r>
        <w:rPr>
          <w:bCs/>
          <w:lang w:eastAsia="zh-CN"/>
        </w:rPr>
        <w:t xml:space="preserve">, if the UE didn’t receive PTM-1 TB1 correctly and received PTP retx of PTM-1 TB1, the PTM-1 with a new TB2 if comes in will flush the buffer. </w:t>
      </w:r>
      <w:r w:rsidR="005066E2">
        <w:rPr>
          <w:bCs/>
          <w:lang w:eastAsia="zh-CN"/>
        </w:rPr>
        <w:t xml:space="preserve">We </w:t>
      </w:r>
      <w:r>
        <w:rPr>
          <w:bCs/>
          <w:lang w:eastAsia="zh-CN"/>
        </w:rPr>
        <w:t>prefer</w:t>
      </w:r>
      <w:r w:rsidR="005066E2">
        <w:rPr>
          <w:bCs/>
          <w:lang w:eastAsia="zh-CN"/>
        </w:rPr>
        <w:t xml:space="preserve"> to keep the legacy rule and not</w:t>
      </w:r>
      <w:r>
        <w:rPr>
          <w:bCs/>
          <w:lang w:eastAsia="zh-CN"/>
        </w:rPr>
        <w:t xml:space="preserve"> to support OOO.</w:t>
      </w:r>
      <w:r w:rsidR="004C7DD3">
        <w:rPr>
          <w:bCs/>
          <w:lang w:eastAsia="zh-CN"/>
        </w:rPr>
        <w:t xml:space="preserve"> </w:t>
      </w:r>
      <w:r>
        <w:rPr>
          <w:bCs/>
          <w:lang w:eastAsia="zh-CN"/>
        </w:rPr>
        <w:t xml:space="preserve">However, for Case 2, as illustrated in </w:t>
      </w:r>
      <w:r w:rsidRPr="00D721B4">
        <w:rPr>
          <w:b/>
          <w:lang w:eastAsia="zh-CN"/>
        </w:rPr>
        <w:t>Figure 2(b)</w:t>
      </w:r>
      <w:r>
        <w:rPr>
          <w:bCs/>
          <w:lang w:eastAsia="zh-CN"/>
        </w:rPr>
        <w:t xml:space="preserve">, if the UE received PTM-1 TB1 correctly, the given HPID is released already. gNB can schedule PTP for unicast data before </w:t>
      </w:r>
      <w:r w:rsidR="005066E2">
        <w:rPr>
          <w:bCs/>
          <w:lang w:eastAsia="zh-CN"/>
        </w:rPr>
        <w:t xml:space="preserve">the PTM-1 with </w:t>
      </w:r>
      <w:r>
        <w:rPr>
          <w:bCs/>
          <w:lang w:eastAsia="zh-CN"/>
        </w:rPr>
        <w:t>a new TB2.</w:t>
      </w:r>
    </w:p>
    <w:p w14:paraId="5847D568" w14:textId="56D2CBC0" w:rsidR="001C380C" w:rsidRDefault="001C380C" w:rsidP="001C380C">
      <w:pPr>
        <w:overflowPunct/>
        <w:autoSpaceDE/>
        <w:autoSpaceDN/>
        <w:adjustRightInd/>
        <w:ind w:firstLine="288"/>
        <w:textAlignment w:val="auto"/>
        <w:rPr>
          <w:lang w:eastAsia="x-none"/>
        </w:rPr>
      </w:pPr>
    </w:p>
    <w:p w14:paraId="2C1938E7" w14:textId="72AC7837" w:rsidR="001C380C" w:rsidRDefault="00BD390A" w:rsidP="001C380C">
      <w:pPr>
        <w:overflowPunct/>
        <w:autoSpaceDE/>
        <w:autoSpaceDN/>
        <w:adjustRightInd/>
        <w:ind w:firstLine="288"/>
        <w:textAlignment w:val="auto"/>
        <w:rPr>
          <w:lang w:eastAsia="x-none"/>
        </w:rPr>
      </w:pPr>
      <w:r>
        <w:rPr>
          <w:lang w:eastAsia="x-none"/>
        </w:rPr>
        <w:t xml:space="preserve">There is some </w:t>
      </w:r>
      <w:r w:rsidR="001C380C">
        <w:rPr>
          <w:lang w:eastAsia="x-none"/>
        </w:rPr>
        <w:t>discussion on how to</w:t>
      </w:r>
      <w:r>
        <w:rPr>
          <w:lang w:eastAsia="x-none"/>
        </w:rPr>
        <w:t xml:space="preserve"> support dynamic split of HPID for multicast and unicast.</w:t>
      </w:r>
    </w:p>
    <w:p w14:paraId="7F0A3A81" w14:textId="77777777" w:rsidR="001C380C" w:rsidRDefault="001C380C" w:rsidP="001C380C">
      <w:pPr>
        <w:ind w:left="288"/>
        <w:rPr>
          <w:lang w:eastAsia="x-none"/>
        </w:rPr>
      </w:pPr>
      <w:r w:rsidRPr="002B101F">
        <w:rPr>
          <w:highlight w:val="green"/>
          <w:lang w:eastAsia="x-none"/>
        </w:rPr>
        <w:t>Agreement:</w:t>
      </w:r>
    </w:p>
    <w:p w14:paraId="46736831" w14:textId="77777777" w:rsidR="001C380C" w:rsidRDefault="001C380C" w:rsidP="001C380C">
      <w:pPr>
        <w:widowControl w:val="0"/>
        <w:spacing w:after="120"/>
        <w:ind w:left="288"/>
        <w:jc w:val="both"/>
      </w:pPr>
      <w:r w:rsidRPr="00E1402D">
        <w:t xml:space="preserve">For HARQ process management, </w:t>
      </w:r>
      <w:r>
        <w:t xml:space="preserve">further study whether/how </w:t>
      </w:r>
      <w:r w:rsidRPr="00FF5367">
        <w:t xml:space="preserve">to differentiate the HARQ process ID used for </w:t>
      </w:r>
      <w:r>
        <w:t>PTP</w:t>
      </w:r>
      <w:r w:rsidRPr="00FF5367">
        <w:t xml:space="preserve"> (re)transmission </w:t>
      </w:r>
      <w:r>
        <w:t>for unicast</w:t>
      </w:r>
      <w:r w:rsidRPr="00E217EC">
        <w:t xml:space="preserve"> </w:t>
      </w:r>
      <w:r>
        <w:t xml:space="preserve">and </w:t>
      </w:r>
      <w:r w:rsidRPr="00FF5367">
        <w:t>PTP retransmission for multicast.</w:t>
      </w:r>
    </w:p>
    <w:p w14:paraId="5D8CD668" w14:textId="77777777" w:rsidR="001C380C" w:rsidRDefault="001C380C" w:rsidP="001C380C">
      <w:pPr>
        <w:overflowPunct/>
        <w:autoSpaceDE/>
        <w:autoSpaceDN/>
        <w:adjustRightInd/>
        <w:ind w:firstLine="288"/>
        <w:textAlignment w:val="auto"/>
        <w:rPr>
          <w:lang w:eastAsia="x-none"/>
        </w:rPr>
      </w:pPr>
    </w:p>
    <w:p w14:paraId="4AC0C93B" w14:textId="7A6CBDDB" w:rsidR="001C380C" w:rsidRPr="001C380C" w:rsidRDefault="001C380C" w:rsidP="001C380C">
      <w:pPr>
        <w:pStyle w:val="ListParagraph"/>
        <w:numPr>
          <w:ilvl w:val="0"/>
          <w:numId w:val="27"/>
        </w:numPr>
        <w:rPr>
          <w:rFonts w:eastAsia="SimSun"/>
          <w:szCs w:val="20"/>
          <w:lang w:eastAsia="x-none"/>
        </w:rPr>
      </w:pPr>
      <w:r w:rsidRPr="001C380C">
        <w:rPr>
          <w:rFonts w:eastAsia="SimSun"/>
          <w:szCs w:val="20"/>
          <w:lang w:eastAsia="x-none"/>
        </w:rPr>
        <w:t>If the HPID for multicast is configured with NACK-only or no HARQ-ACK feedback, PTP cannot be used for PTM retx. So, PTP with the same HPDI can be used for unicast data transmission only</w:t>
      </w:r>
      <w:r>
        <w:rPr>
          <w:rFonts w:eastAsia="SimSun"/>
          <w:szCs w:val="20"/>
          <w:lang w:eastAsia="x-none"/>
        </w:rPr>
        <w:t xml:space="preserve"> without any confusion</w:t>
      </w:r>
      <w:r w:rsidRPr="001C380C">
        <w:rPr>
          <w:rFonts w:eastAsia="SimSun"/>
          <w:szCs w:val="20"/>
          <w:lang w:eastAsia="x-none"/>
        </w:rPr>
        <w:t>.</w:t>
      </w:r>
    </w:p>
    <w:p w14:paraId="2F5C3747" w14:textId="31B99359" w:rsidR="001C380C" w:rsidRPr="001C380C" w:rsidRDefault="001C380C" w:rsidP="001C380C">
      <w:pPr>
        <w:pStyle w:val="ListParagraph"/>
        <w:numPr>
          <w:ilvl w:val="0"/>
          <w:numId w:val="27"/>
        </w:numPr>
        <w:rPr>
          <w:rFonts w:eastAsia="SimSun"/>
          <w:szCs w:val="20"/>
          <w:lang w:eastAsia="x-none"/>
        </w:rPr>
      </w:pPr>
      <w:r w:rsidRPr="001C380C">
        <w:rPr>
          <w:rFonts w:eastAsia="SimSun"/>
          <w:szCs w:val="20"/>
          <w:lang w:eastAsia="x-none"/>
        </w:rPr>
        <w:t>If the HPID for multicast is configured with ACK/NACK-based feedback, the PTP with the same HPID can be used for PTM retransmission</w:t>
      </w:r>
      <w:r>
        <w:rPr>
          <w:rFonts w:eastAsia="SimSun"/>
          <w:szCs w:val="20"/>
          <w:lang w:eastAsia="x-none"/>
        </w:rPr>
        <w:t>.</w:t>
      </w:r>
      <w:r w:rsidRPr="001C380C">
        <w:rPr>
          <w:rFonts w:eastAsia="SimSun"/>
          <w:szCs w:val="20"/>
          <w:lang w:eastAsia="x-none"/>
        </w:rPr>
        <w:t xml:space="preserve"> So, the same HPDI </w:t>
      </w:r>
      <w:r>
        <w:rPr>
          <w:rFonts w:eastAsia="SimSun"/>
          <w:szCs w:val="20"/>
          <w:lang w:eastAsia="x-none"/>
        </w:rPr>
        <w:t>if to</w:t>
      </w:r>
      <w:r w:rsidRPr="001C380C">
        <w:rPr>
          <w:rFonts w:eastAsia="SimSun"/>
          <w:szCs w:val="20"/>
          <w:lang w:eastAsia="x-none"/>
        </w:rPr>
        <w:t xml:space="preserve"> be used for </w:t>
      </w:r>
      <w:r>
        <w:t>PTP</w:t>
      </w:r>
      <w:r w:rsidRPr="00FF5367">
        <w:t xml:space="preserve"> (re)transmission </w:t>
      </w:r>
      <w:r>
        <w:t>for unicast</w:t>
      </w:r>
      <w:r w:rsidRPr="00E217EC">
        <w:t xml:space="preserve"> </w:t>
      </w:r>
      <w:r>
        <w:t xml:space="preserve">and </w:t>
      </w:r>
      <w:r w:rsidRPr="00FF5367">
        <w:t>PTP retransmission for multicast</w:t>
      </w:r>
      <w:r>
        <w:t xml:space="preserve"> will create some confusion in case of DCI miss detection.</w:t>
      </w:r>
    </w:p>
    <w:p w14:paraId="07EB086F" w14:textId="77777777" w:rsidR="001C380C" w:rsidRDefault="001C380C" w:rsidP="007E055D">
      <w:pPr>
        <w:spacing w:after="120"/>
        <w:ind w:firstLine="288"/>
        <w:jc w:val="both"/>
        <w:rPr>
          <w:lang w:eastAsia="x-none"/>
        </w:rPr>
      </w:pPr>
    </w:p>
    <w:p w14:paraId="2835CA86" w14:textId="0DE43C54" w:rsidR="004C7DD3" w:rsidRDefault="004C7DD3" w:rsidP="007E055D">
      <w:pPr>
        <w:spacing w:after="120"/>
        <w:ind w:firstLine="288"/>
        <w:jc w:val="both"/>
        <w:rPr>
          <w:lang w:eastAsia="x-none"/>
        </w:rPr>
      </w:pPr>
      <w:r>
        <w:rPr>
          <w:lang w:eastAsia="x-none"/>
        </w:rPr>
        <w:t xml:space="preserve">As illustrated in </w:t>
      </w:r>
      <w:r w:rsidRPr="000834C6">
        <w:rPr>
          <w:b/>
          <w:bCs/>
          <w:lang w:eastAsia="x-none"/>
        </w:rPr>
        <w:t xml:space="preserve">Figure </w:t>
      </w:r>
      <w:r>
        <w:rPr>
          <w:b/>
          <w:bCs/>
          <w:lang w:eastAsia="x-none"/>
        </w:rPr>
        <w:t>3</w:t>
      </w:r>
      <w:r>
        <w:rPr>
          <w:lang w:eastAsia="x-none"/>
        </w:rPr>
        <w:t xml:space="preserve">, the PTM-1 using GC-PDCCH is a new TB transmission. </w:t>
      </w:r>
      <w:r w:rsidRPr="00DE2B01">
        <w:rPr>
          <w:lang w:eastAsia="x-none"/>
        </w:rPr>
        <w:t xml:space="preserve">For UE-b, miss detection of the </w:t>
      </w:r>
      <w:r>
        <w:rPr>
          <w:lang w:eastAsia="x-none"/>
        </w:rPr>
        <w:t>GC-PDCCH</w:t>
      </w:r>
      <w:r w:rsidRPr="00DE2B01">
        <w:rPr>
          <w:lang w:eastAsia="x-none"/>
        </w:rPr>
        <w:t xml:space="preserve"> scheduling PTM1 makes the UE </w:t>
      </w:r>
      <w:r w:rsidRPr="000834C6">
        <w:rPr>
          <w:lang w:eastAsia="x-none"/>
        </w:rPr>
        <w:t>confuse the PTP retransmission for multicast with a PTP retransmission of previous unicast (C-RNTI)</w:t>
      </w:r>
      <w:r>
        <w:rPr>
          <w:lang w:eastAsia="x-none"/>
        </w:rPr>
        <w:t xml:space="preserve">. </w:t>
      </w:r>
      <w:r w:rsidR="00694C43">
        <w:rPr>
          <w:lang w:eastAsia="x-none"/>
        </w:rPr>
        <w:t xml:space="preserve">Since the UE believes the PTP retransmission of previous unicast (C-RNTI) has been successfully detected, the PTP retransmission for multicast will be discarded. However, this multicast TB, which is using the PTM leg with UM only, cannot be recovered by using higher layer retransmission. </w:t>
      </w:r>
      <w:r>
        <w:rPr>
          <w:lang w:eastAsia="x-none"/>
        </w:rPr>
        <w:t>To address this, the scheduling DCI with C-RNTI can have a flag to differentiate the HARQ process ID used for PTP unicast data or for PTP multicast retransmission.</w:t>
      </w:r>
      <w:r w:rsidR="00D91F05">
        <w:rPr>
          <w:lang w:eastAsia="x-none"/>
        </w:rPr>
        <w:t xml:space="preserve"> The PTM-1 for multicast as well as the PTP for unicast or multicast is sharing the same soft buffer with</w:t>
      </w:r>
      <w:r w:rsidR="00694C43">
        <w:rPr>
          <w:lang w:eastAsia="x-none"/>
        </w:rPr>
        <w:t>out</w:t>
      </w:r>
      <w:r w:rsidR="00D91F05">
        <w:rPr>
          <w:lang w:eastAsia="x-none"/>
        </w:rPr>
        <w:t xml:space="preserve"> increasing the size.</w:t>
      </w:r>
    </w:p>
    <w:p w14:paraId="1BBF4A0F" w14:textId="7BCA7196" w:rsidR="00694C43" w:rsidRDefault="00694C43" w:rsidP="007E055D">
      <w:pPr>
        <w:spacing w:after="120"/>
        <w:ind w:firstLine="288"/>
        <w:jc w:val="both"/>
        <w:rPr>
          <w:lang w:eastAsia="x-none"/>
        </w:rPr>
      </w:pPr>
      <w:r>
        <w:rPr>
          <w:lang w:eastAsia="x-none"/>
        </w:rPr>
        <w:t xml:space="preserve">Whether to support dynamic HPID sharing for unicast and multicast TB can be subject to UE capability. If the PTP with the same HPID </w:t>
      </w:r>
      <w:r w:rsidR="00240EAB">
        <w:rPr>
          <w:lang w:eastAsia="x-none"/>
        </w:rPr>
        <w:t xml:space="preserve">can be used to schedule a unicast TB or to used for PTM retransmission of the multicast TB, a new field can be added in the PTP DCI to differentiate PTP for unicast and PTP retransmission for multicast; otherwise, the UE reuse the legacy PTP DCI and is not expected to be scheduled with unicast TB with the same HPID. </w:t>
      </w:r>
    </w:p>
    <w:p w14:paraId="1974558C" w14:textId="0582210E" w:rsidR="00D343D8" w:rsidRDefault="00842865" w:rsidP="00D343D8">
      <w:pPr>
        <w:spacing w:after="120"/>
        <w:jc w:val="center"/>
        <w:rPr>
          <w:lang w:eastAsia="x-none"/>
        </w:rPr>
      </w:pPr>
      <w:r w:rsidRPr="00842865">
        <w:rPr>
          <w:lang w:eastAsia="x-none"/>
        </w:rPr>
        <w:lastRenderedPageBreak/>
        <w:t xml:space="preserve"> </w:t>
      </w:r>
      <w:r w:rsidRPr="00842865">
        <w:rPr>
          <w:noProof/>
        </w:rPr>
        <w:drawing>
          <wp:inline distT="0" distB="0" distL="0" distR="0" wp14:anchorId="64DB8CAD" wp14:editId="5CE28D2D">
            <wp:extent cx="3766782" cy="1737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73510" cy="1740987"/>
                    </a:xfrm>
                    <a:prstGeom prst="rect">
                      <a:avLst/>
                    </a:prstGeom>
                    <a:noFill/>
                    <a:ln>
                      <a:noFill/>
                    </a:ln>
                  </pic:spPr>
                </pic:pic>
              </a:graphicData>
            </a:graphic>
          </wp:inline>
        </w:drawing>
      </w:r>
    </w:p>
    <w:p w14:paraId="1F02AD02" w14:textId="77777777" w:rsidR="00D343D8" w:rsidRPr="00BB22F3" w:rsidRDefault="00D343D8" w:rsidP="00D343D8">
      <w:pPr>
        <w:spacing w:after="120"/>
        <w:jc w:val="center"/>
        <w:rPr>
          <w:rFonts w:eastAsia="Times New Roman"/>
          <w:b/>
          <w:bCs/>
          <w:color w:val="262626"/>
          <w:sz w:val="24"/>
          <w:szCs w:val="24"/>
          <w:lang w:eastAsia="zh-CN"/>
        </w:rPr>
      </w:pPr>
      <w:r w:rsidRPr="00BB22F3">
        <w:rPr>
          <w:b/>
          <w:bCs/>
        </w:rPr>
        <w:t xml:space="preserve">Figure </w:t>
      </w:r>
      <w:r>
        <w:rPr>
          <w:b/>
          <w:bCs/>
        </w:rPr>
        <w:t>3 PTP retransmission for PTM-1</w:t>
      </w:r>
    </w:p>
    <w:p w14:paraId="1EE3BBA5" w14:textId="3DC4F25B" w:rsidR="00F85D47" w:rsidRDefault="00F85D47" w:rsidP="00F85D47">
      <w:pPr>
        <w:rPr>
          <w:b/>
          <w:bCs/>
          <w:lang w:eastAsia="x-none"/>
        </w:rPr>
      </w:pPr>
      <w:r w:rsidRPr="0085359F">
        <w:rPr>
          <w:b/>
          <w:bCs/>
          <w:lang w:eastAsia="x-none"/>
        </w:rPr>
        <w:t xml:space="preserve">Proposal </w:t>
      </w:r>
      <w:r w:rsidR="00670D9A">
        <w:rPr>
          <w:b/>
          <w:bCs/>
          <w:lang w:eastAsia="x-none"/>
        </w:rPr>
        <w:t>12</w:t>
      </w:r>
      <w:r w:rsidRPr="0085359F">
        <w:rPr>
          <w:b/>
          <w:bCs/>
          <w:lang w:eastAsia="x-none"/>
        </w:rPr>
        <w:t xml:space="preserve">: </w:t>
      </w:r>
      <w:r w:rsidRPr="0041091C">
        <w:rPr>
          <w:b/>
          <w:bCs/>
          <w:lang w:eastAsia="x-none"/>
        </w:rPr>
        <w:t xml:space="preserve">For HARQ process management, </w:t>
      </w:r>
    </w:p>
    <w:p w14:paraId="21A27E5D" w14:textId="77777777" w:rsidR="00F85D47" w:rsidRDefault="00F85D47" w:rsidP="00BD390A">
      <w:pPr>
        <w:numPr>
          <w:ilvl w:val="0"/>
          <w:numId w:val="27"/>
        </w:numPr>
        <w:overflowPunct/>
        <w:autoSpaceDE/>
        <w:autoSpaceDN/>
        <w:adjustRightInd/>
        <w:ind w:left="274" w:hanging="274"/>
        <w:textAlignment w:val="auto"/>
        <w:rPr>
          <w:b/>
          <w:bCs/>
          <w:lang w:eastAsia="x-none"/>
        </w:rPr>
      </w:pPr>
      <w:r w:rsidRPr="00906B77">
        <w:rPr>
          <w:b/>
          <w:bCs/>
          <w:lang w:eastAsia="x-none"/>
        </w:rPr>
        <w:t>Not support OOO between PTM-1 and PTP for a given HPID</w:t>
      </w:r>
    </w:p>
    <w:p w14:paraId="71D66BF5" w14:textId="29AE5593" w:rsidR="00F85D47" w:rsidRPr="0041091C" w:rsidRDefault="00F85D47" w:rsidP="00BD390A">
      <w:pPr>
        <w:numPr>
          <w:ilvl w:val="0"/>
          <w:numId w:val="27"/>
        </w:numPr>
        <w:overflowPunct/>
        <w:autoSpaceDE/>
        <w:autoSpaceDN/>
        <w:adjustRightInd/>
        <w:ind w:left="274" w:hanging="274"/>
        <w:textAlignment w:val="auto"/>
        <w:rPr>
          <w:b/>
          <w:bCs/>
          <w:lang w:eastAsia="x-none"/>
        </w:rPr>
      </w:pPr>
      <w:r w:rsidRPr="00906B77">
        <w:rPr>
          <w:b/>
          <w:bCs/>
          <w:lang w:eastAsia="x-none"/>
        </w:rPr>
        <w:t xml:space="preserve">Support dynamic HPID management for unicast and multicast </w:t>
      </w:r>
      <w:r w:rsidR="00694C43">
        <w:rPr>
          <w:b/>
          <w:bCs/>
          <w:lang w:eastAsia="x-none"/>
        </w:rPr>
        <w:t xml:space="preserve">can be supported </w:t>
      </w:r>
      <w:r w:rsidRPr="00906B77">
        <w:rPr>
          <w:b/>
          <w:bCs/>
          <w:lang w:eastAsia="x-none"/>
        </w:rPr>
        <w:t>without increasing soft buffer size</w:t>
      </w:r>
      <w:r w:rsidRPr="0041091C">
        <w:rPr>
          <w:b/>
          <w:bCs/>
          <w:lang w:eastAsia="x-none"/>
        </w:rPr>
        <w:t>.</w:t>
      </w:r>
    </w:p>
    <w:p w14:paraId="51EC9458" w14:textId="577F4BD8" w:rsidR="00694C43" w:rsidRPr="00F70DE8" w:rsidRDefault="00694C43" w:rsidP="00694C43">
      <w:pPr>
        <w:numPr>
          <w:ilvl w:val="1"/>
          <w:numId w:val="27"/>
        </w:numPr>
        <w:overflowPunct/>
        <w:autoSpaceDE/>
        <w:autoSpaceDN/>
        <w:adjustRightInd/>
        <w:textAlignment w:val="auto"/>
        <w:rPr>
          <w:b/>
          <w:bCs/>
          <w:lang w:eastAsia="x-none"/>
        </w:rPr>
      </w:pPr>
      <w:r w:rsidRPr="00F70DE8">
        <w:rPr>
          <w:b/>
          <w:bCs/>
          <w:lang w:eastAsia="x-none"/>
        </w:rPr>
        <w:t>If the HPID for multicast is configured with NACK-only or no HARQ-ACK feedback, PTP cannot be used for PTM retx. So, PTP with the same HPDI can be used for unicast data transmission only.</w:t>
      </w:r>
    </w:p>
    <w:p w14:paraId="7C03D12D" w14:textId="77777777" w:rsidR="00694C43" w:rsidRPr="00F70DE8" w:rsidRDefault="00694C43" w:rsidP="00694C43">
      <w:pPr>
        <w:numPr>
          <w:ilvl w:val="1"/>
          <w:numId w:val="27"/>
        </w:numPr>
        <w:overflowPunct/>
        <w:autoSpaceDE/>
        <w:autoSpaceDN/>
        <w:adjustRightInd/>
        <w:textAlignment w:val="auto"/>
        <w:rPr>
          <w:b/>
          <w:bCs/>
          <w:lang w:eastAsia="x-none"/>
        </w:rPr>
      </w:pPr>
      <w:r w:rsidRPr="00F70DE8">
        <w:rPr>
          <w:b/>
          <w:bCs/>
          <w:lang w:eastAsia="x-none"/>
        </w:rPr>
        <w:t>If the HPID for multicast is configured with ACK/NACK-based feedback, the PTP with the same HPID can be used for PTM retransmission and select Alt1 or Alt2 subject to UE capability.</w:t>
      </w:r>
    </w:p>
    <w:p w14:paraId="397CAA0D" w14:textId="77777777" w:rsidR="00694C43" w:rsidRPr="00F70DE8" w:rsidRDefault="00694C43" w:rsidP="00694C43">
      <w:pPr>
        <w:numPr>
          <w:ilvl w:val="2"/>
          <w:numId w:val="27"/>
        </w:numPr>
        <w:overflowPunct/>
        <w:autoSpaceDE/>
        <w:autoSpaceDN/>
        <w:adjustRightInd/>
        <w:textAlignment w:val="auto"/>
        <w:rPr>
          <w:b/>
          <w:bCs/>
          <w:lang w:eastAsia="x-none"/>
        </w:rPr>
      </w:pPr>
      <w:r w:rsidRPr="00F70DE8">
        <w:rPr>
          <w:b/>
          <w:bCs/>
          <w:lang w:eastAsia="x-none"/>
        </w:rPr>
        <w:t>Alt1: PTP with the same HPID cannot be used for unicast data</w:t>
      </w:r>
    </w:p>
    <w:p w14:paraId="7E94948D" w14:textId="691BCCD7" w:rsidR="00694C43" w:rsidRPr="00F70DE8" w:rsidRDefault="00694C43" w:rsidP="00694C43">
      <w:pPr>
        <w:numPr>
          <w:ilvl w:val="2"/>
          <w:numId w:val="27"/>
        </w:numPr>
        <w:overflowPunct/>
        <w:autoSpaceDE/>
        <w:autoSpaceDN/>
        <w:adjustRightInd/>
        <w:textAlignment w:val="auto"/>
        <w:rPr>
          <w:b/>
          <w:bCs/>
          <w:lang w:eastAsia="x-none"/>
        </w:rPr>
      </w:pPr>
      <w:r w:rsidRPr="00F70DE8">
        <w:rPr>
          <w:b/>
          <w:bCs/>
          <w:lang w:eastAsia="x-none"/>
        </w:rPr>
        <w:t>Alt2: PTP with the same HPID can b</w:t>
      </w:r>
      <w:r w:rsidR="00240EAB">
        <w:rPr>
          <w:b/>
          <w:bCs/>
          <w:lang w:eastAsia="x-none"/>
        </w:rPr>
        <w:t>e</w:t>
      </w:r>
      <w:r w:rsidRPr="00F70DE8">
        <w:rPr>
          <w:b/>
          <w:bCs/>
          <w:lang w:eastAsia="x-none"/>
        </w:rPr>
        <w:t xml:space="preserve"> used for unicast data, one DCI bit is </w:t>
      </w:r>
      <w:r>
        <w:rPr>
          <w:b/>
          <w:bCs/>
          <w:lang w:eastAsia="x-none"/>
        </w:rPr>
        <w:t>used</w:t>
      </w:r>
      <w:r w:rsidRPr="00F70DE8">
        <w:rPr>
          <w:b/>
          <w:bCs/>
          <w:lang w:eastAsia="x-none"/>
        </w:rPr>
        <w:t xml:space="preserve"> to differentiate PTP for multicast retransmission and PTP for unicast</w:t>
      </w:r>
    </w:p>
    <w:p w14:paraId="7A68161E" w14:textId="77777777" w:rsidR="00694C43" w:rsidRPr="00D909E2" w:rsidRDefault="00694C43" w:rsidP="0091586F">
      <w:pPr>
        <w:overflowPunct/>
        <w:autoSpaceDE/>
        <w:autoSpaceDN/>
        <w:adjustRightInd/>
        <w:textAlignment w:val="auto"/>
        <w:rPr>
          <w:b/>
          <w:bCs/>
          <w:lang w:eastAsia="x-none"/>
        </w:rPr>
      </w:pPr>
    </w:p>
    <w:p w14:paraId="0D54162A" w14:textId="6F8624C3" w:rsidR="00C80FED" w:rsidRDefault="00C80FED" w:rsidP="00C80FED">
      <w:pPr>
        <w:rPr>
          <w:b/>
          <w:bCs/>
          <w:lang w:eastAsia="x-none"/>
        </w:rPr>
      </w:pPr>
    </w:p>
    <w:p w14:paraId="6DE313CF" w14:textId="77777777" w:rsidR="00C80FED" w:rsidRDefault="00C80FED" w:rsidP="00D43027">
      <w:pPr>
        <w:pStyle w:val="Heading2"/>
        <w:numPr>
          <w:ilvl w:val="1"/>
          <w:numId w:val="25"/>
        </w:numPr>
        <w:tabs>
          <w:tab w:val="clear" w:pos="0"/>
        </w:tabs>
        <w:ind w:left="540" w:hanging="576"/>
        <w:rPr>
          <w:lang w:eastAsia="zh-CN"/>
        </w:rPr>
      </w:pPr>
      <w:r>
        <w:rPr>
          <w:lang w:eastAsia="zh-CN"/>
        </w:rPr>
        <w:t>SPS GC-PDSCH for Multicast</w:t>
      </w:r>
    </w:p>
    <w:p w14:paraId="3B7BE223" w14:textId="77777777" w:rsidR="00C80FED" w:rsidRDefault="00C80FED" w:rsidP="00DC2F5F">
      <w:pPr>
        <w:spacing w:after="120"/>
        <w:ind w:firstLine="284"/>
        <w:jc w:val="both"/>
        <w:rPr>
          <w:lang w:eastAsia="zh-CN"/>
        </w:rPr>
      </w:pPr>
      <w:r>
        <w:rPr>
          <w:lang w:eastAsia="zh-CN"/>
        </w:rPr>
        <w:t xml:space="preserve">RAN1 has agreed to support one or more SPS GC-PDSCH for RRC_CONNECTED UEs. The group CS-RNTI (G-CS-RNTI) could be defined for SPS GC-PDSCH, different from CS-RNTI for unicast SPS PDSCH.  Similar as unicast SPS PDSCH, one or more SPS GC-PDSCH can be activated per CFR subject to UE capability. </w:t>
      </w:r>
    </w:p>
    <w:p w14:paraId="15E4399E" w14:textId="563A7FEF" w:rsidR="00C80FED" w:rsidRDefault="00C80FED" w:rsidP="00DC2F5F">
      <w:pPr>
        <w:spacing w:after="120"/>
        <w:rPr>
          <w:b/>
          <w:bCs/>
          <w:lang w:eastAsia="x-none"/>
        </w:rPr>
      </w:pPr>
      <w:r w:rsidRPr="00650D3B">
        <w:rPr>
          <w:b/>
          <w:bCs/>
          <w:lang w:eastAsia="x-none"/>
        </w:rPr>
        <w:t xml:space="preserve">Proposal </w:t>
      </w:r>
      <w:r w:rsidR="00670D9A">
        <w:rPr>
          <w:b/>
          <w:bCs/>
          <w:lang w:eastAsia="x-none"/>
        </w:rPr>
        <w:t>13</w:t>
      </w:r>
      <w:r w:rsidRPr="00650D3B">
        <w:rPr>
          <w:b/>
          <w:bCs/>
          <w:lang w:eastAsia="x-none"/>
        </w:rPr>
        <w:t xml:space="preserve">: Support one or more </w:t>
      </w:r>
      <w:r>
        <w:rPr>
          <w:b/>
          <w:bCs/>
          <w:lang w:eastAsia="x-none"/>
        </w:rPr>
        <w:t xml:space="preserve">activated </w:t>
      </w:r>
      <w:r w:rsidRPr="00650D3B">
        <w:rPr>
          <w:b/>
          <w:bCs/>
          <w:lang w:eastAsia="x-none"/>
        </w:rPr>
        <w:t>SPS GC-PDSCH configurations per CFR subject to UE capability.</w:t>
      </w:r>
    </w:p>
    <w:p w14:paraId="7DD102C4" w14:textId="2790A5D8" w:rsidR="00DC72FF" w:rsidRDefault="00C80FED" w:rsidP="00DC2F5F">
      <w:pPr>
        <w:spacing w:after="120"/>
        <w:ind w:firstLine="284"/>
        <w:jc w:val="both"/>
        <w:rPr>
          <w:lang w:eastAsia="zh-CN"/>
        </w:rPr>
      </w:pPr>
      <w:r>
        <w:rPr>
          <w:lang w:eastAsia="zh-CN"/>
        </w:rPr>
        <w:t xml:space="preserve">Besides GC-PDCCH, the UE-specific PDCCH </w:t>
      </w:r>
      <w:r w:rsidR="00A73B06">
        <w:rPr>
          <w:lang w:eastAsia="zh-CN"/>
        </w:rPr>
        <w:t>is</w:t>
      </w:r>
      <w:r>
        <w:rPr>
          <w:lang w:eastAsia="zh-CN"/>
        </w:rPr>
        <w:t xml:space="preserve"> useful </w:t>
      </w:r>
      <w:r w:rsidR="00DC72FF">
        <w:rPr>
          <w:lang w:eastAsia="zh-CN"/>
        </w:rPr>
        <w:t>for a UE who missed GC-PDCCH activation/release.</w:t>
      </w:r>
      <w:r>
        <w:rPr>
          <w:lang w:eastAsia="zh-CN"/>
        </w:rPr>
        <w:t xml:space="preserve"> </w:t>
      </w:r>
      <w:r w:rsidR="00A73B06">
        <w:rPr>
          <w:lang w:eastAsia="zh-CN"/>
        </w:rPr>
        <w:t xml:space="preserve">One way is to retransmit GC-PDCCH for activation, indicating the same HPID for the SPS GC-PDSCH. </w:t>
      </w:r>
      <w:r w:rsidR="00F82B71">
        <w:rPr>
          <w:lang w:eastAsia="zh-CN"/>
        </w:rPr>
        <w:t xml:space="preserve">However, the retransmission of GC-PDCCH has to be within the limited resources of CFR before the occasion of SPS GC-PDSCH. </w:t>
      </w:r>
      <w:r w:rsidR="00240EAB">
        <w:rPr>
          <w:lang w:eastAsia="zh-CN"/>
        </w:rPr>
        <w:t>By using the limited entries with K0 and resource configurations in the TDRA table, t</w:t>
      </w:r>
      <w:r w:rsidR="00A73B06">
        <w:rPr>
          <w:lang w:eastAsia="zh-CN"/>
        </w:rPr>
        <w:t>he HPID misalignment may</w:t>
      </w:r>
      <w:r w:rsidR="00240EAB">
        <w:rPr>
          <w:lang w:eastAsia="zh-CN"/>
        </w:rPr>
        <w:t xml:space="preserve"> still</w:t>
      </w:r>
      <w:r w:rsidR="00A73B06">
        <w:rPr>
          <w:lang w:eastAsia="zh-CN"/>
        </w:rPr>
        <w:t xml:space="preserve"> happen if the activate GC-PDCCH is transmitted in other non-periodic slots. </w:t>
      </w:r>
      <w:r w:rsidR="00F82B71">
        <w:rPr>
          <w:lang w:eastAsia="zh-CN"/>
        </w:rPr>
        <w:t>Relatively, UE-specific PDCCH can be transmitted in the dedicated BWP, with more flexible UE-specific frequency/time resources than GC-PDCCH for activation. But if the</w:t>
      </w:r>
      <w:r w:rsidR="00A73B06">
        <w:rPr>
          <w:lang w:eastAsia="zh-CN"/>
        </w:rPr>
        <w:t xml:space="preserve"> </w:t>
      </w:r>
      <w:r w:rsidR="00A73B06" w:rsidRPr="00DC72FF">
        <w:rPr>
          <w:lang w:eastAsia="zh-CN"/>
        </w:rPr>
        <w:t>UE-specific PDCCH activation</w:t>
      </w:r>
      <w:r w:rsidR="00A73B06">
        <w:rPr>
          <w:lang w:eastAsia="zh-CN"/>
        </w:rPr>
        <w:t xml:space="preserve"> </w:t>
      </w:r>
      <w:r w:rsidR="00F82B71">
        <w:rPr>
          <w:lang w:eastAsia="zh-CN"/>
        </w:rPr>
        <w:t>using the K0 of uncast TDRA table is not able to indicate the slot-based HPID of the SPS GC-PDSCH</w:t>
      </w:r>
      <w:r w:rsidR="00A73B06">
        <w:rPr>
          <w:lang w:eastAsia="zh-CN"/>
        </w:rPr>
        <w:t xml:space="preserve">, </w:t>
      </w:r>
      <w:r w:rsidR="00A73B06" w:rsidRPr="00DC72FF">
        <w:rPr>
          <w:lang w:eastAsia="zh-CN"/>
        </w:rPr>
        <w:t xml:space="preserve">a slot offset or HPID offset </w:t>
      </w:r>
      <w:r w:rsidR="00240EAB">
        <w:rPr>
          <w:lang w:eastAsia="zh-CN"/>
        </w:rPr>
        <w:t xml:space="preserve">if needed </w:t>
      </w:r>
      <w:r w:rsidR="00A73B06" w:rsidRPr="00DC72FF">
        <w:rPr>
          <w:lang w:eastAsia="zh-CN"/>
        </w:rPr>
        <w:t xml:space="preserve">can be </w:t>
      </w:r>
      <w:r w:rsidR="00A73B06">
        <w:rPr>
          <w:lang w:eastAsia="zh-CN"/>
        </w:rPr>
        <w:t>indicated to align the HPID for the SPS GC-PDSCH.</w:t>
      </w:r>
      <w:r w:rsidR="00240EAB">
        <w:rPr>
          <w:lang w:eastAsia="zh-CN"/>
        </w:rPr>
        <w:t xml:space="preserve"> It is not necessary to </w:t>
      </w:r>
      <w:r w:rsidR="00075ED3">
        <w:rPr>
          <w:lang w:eastAsia="zh-CN"/>
        </w:rPr>
        <w:t>introduce a new</w:t>
      </w:r>
      <w:r w:rsidR="00240EAB">
        <w:rPr>
          <w:lang w:eastAsia="zh-CN"/>
        </w:rPr>
        <w:t xml:space="preserve"> MAC-CE to indicate the slot of the initial activate GC-PDCCH</w:t>
      </w:r>
      <w:r w:rsidR="00075ED3">
        <w:rPr>
          <w:lang w:eastAsia="zh-CN"/>
        </w:rPr>
        <w:t>, where MAC-CE also requires to schedule UE-specific PDSCH with too much overhead</w:t>
      </w:r>
      <w:r w:rsidR="00240EAB">
        <w:rPr>
          <w:lang w:eastAsia="zh-CN"/>
        </w:rPr>
        <w:t>.</w:t>
      </w:r>
    </w:p>
    <w:p w14:paraId="05A69D02" w14:textId="3593AFEE" w:rsidR="00C80FED" w:rsidRDefault="00C80FED" w:rsidP="00DC2F5F">
      <w:pPr>
        <w:spacing w:after="120"/>
        <w:ind w:firstLine="284"/>
        <w:jc w:val="both"/>
        <w:rPr>
          <w:lang w:eastAsia="zh-CN"/>
        </w:rPr>
      </w:pPr>
      <w:r>
        <w:rPr>
          <w:lang w:eastAsia="zh-CN"/>
        </w:rPr>
        <w:t>For unicast SPS PDSCH, UE-specific PDCCH is used for separate activation and separate/joint release of SPS PDSCH. It can be extended for SPS GC-PDSCH by using GC-PDCCH or UE-specific PDCCH</w:t>
      </w:r>
      <w:r w:rsidRPr="00125671">
        <w:rPr>
          <w:lang w:eastAsia="zh-CN"/>
        </w:rPr>
        <w:t xml:space="preserve"> </w:t>
      </w:r>
      <w:r>
        <w:rPr>
          <w:lang w:eastAsia="zh-CN"/>
        </w:rPr>
        <w:t xml:space="preserve">as well. FFS the details of the configuration. </w:t>
      </w:r>
    </w:p>
    <w:p w14:paraId="63E1FAF7" w14:textId="77777777" w:rsidR="00C80FED" w:rsidRDefault="00C80FED" w:rsidP="00DC2F5F">
      <w:pPr>
        <w:spacing w:after="120"/>
        <w:ind w:firstLine="284"/>
        <w:jc w:val="both"/>
        <w:rPr>
          <w:lang w:eastAsia="zh-CN"/>
        </w:rPr>
      </w:pPr>
    </w:p>
    <w:p w14:paraId="56D6BF72" w14:textId="295A024D" w:rsidR="00DC72FF" w:rsidRDefault="00DC72FF" w:rsidP="00BD390A">
      <w:pPr>
        <w:rPr>
          <w:b/>
          <w:bCs/>
          <w:lang w:eastAsia="x-none"/>
        </w:rPr>
      </w:pPr>
      <w:r w:rsidRPr="00650D3B">
        <w:rPr>
          <w:b/>
          <w:bCs/>
          <w:lang w:eastAsia="x-none"/>
        </w:rPr>
        <w:t xml:space="preserve">Proposal </w:t>
      </w:r>
      <w:r w:rsidR="00670D9A">
        <w:rPr>
          <w:b/>
          <w:bCs/>
          <w:lang w:eastAsia="x-none"/>
        </w:rPr>
        <w:t>14</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077B6A62" w14:textId="77777777" w:rsidR="00DC72FF" w:rsidRPr="00906EB4" w:rsidRDefault="00DC72FF" w:rsidP="00BD390A">
      <w:pPr>
        <w:numPr>
          <w:ilvl w:val="0"/>
          <w:numId w:val="27"/>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24ACEFA5" w14:textId="77777777" w:rsidR="00DC72FF" w:rsidRDefault="00DC72FF" w:rsidP="00BD390A">
      <w:pPr>
        <w:numPr>
          <w:ilvl w:val="0"/>
          <w:numId w:val="27"/>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48A50941" w14:textId="6E7F0F1A" w:rsidR="00BB2D5F" w:rsidRDefault="00DC72FF" w:rsidP="00BB2D5F">
      <w:pPr>
        <w:numPr>
          <w:ilvl w:val="0"/>
          <w:numId w:val="27"/>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4F1E42C2" w14:textId="56F3ED49" w:rsidR="00BB2D5F" w:rsidRDefault="00BB2D5F" w:rsidP="00BB2D5F">
      <w:pPr>
        <w:overflowPunct/>
        <w:autoSpaceDE/>
        <w:autoSpaceDN/>
        <w:adjustRightInd/>
        <w:textAlignment w:val="auto"/>
        <w:rPr>
          <w:b/>
          <w:bCs/>
          <w:lang w:eastAsia="x-none"/>
        </w:rPr>
      </w:pPr>
    </w:p>
    <w:p w14:paraId="2AD41F9A" w14:textId="54BA6319" w:rsidR="00BB2D5F" w:rsidRDefault="00BB2D5F" w:rsidP="00BB2D5F">
      <w:pPr>
        <w:pStyle w:val="Heading2"/>
        <w:numPr>
          <w:ilvl w:val="1"/>
          <w:numId w:val="25"/>
        </w:numPr>
        <w:tabs>
          <w:tab w:val="clear" w:pos="0"/>
        </w:tabs>
        <w:ind w:left="540" w:hanging="576"/>
        <w:rPr>
          <w:lang w:eastAsia="zh-CN"/>
        </w:rPr>
      </w:pPr>
      <w:r>
        <w:rPr>
          <w:lang w:eastAsia="zh-CN"/>
        </w:rPr>
        <w:lastRenderedPageBreak/>
        <w:t>G-RNTI/G-CS-RNTI configuration for Multicast</w:t>
      </w:r>
    </w:p>
    <w:p w14:paraId="721CB12A" w14:textId="415A4AB4" w:rsidR="00BB2D5F" w:rsidRDefault="00BB2D5F" w:rsidP="0091586F">
      <w:pPr>
        <w:spacing w:after="120"/>
        <w:ind w:firstLine="284"/>
        <w:jc w:val="both"/>
        <w:rPr>
          <w:lang w:eastAsia="zh-CN"/>
        </w:rPr>
      </w:pPr>
      <w:r w:rsidRPr="002A1B56">
        <w:rPr>
          <w:lang w:eastAsia="zh-CN"/>
        </w:rPr>
        <w:t>In previous meetings, RAN2 has replied the RAN1 LS</w:t>
      </w:r>
      <w:r>
        <w:rPr>
          <w:lang w:eastAsia="zh-CN"/>
        </w:rPr>
        <w:t xml:space="preserve"> [</w:t>
      </w:r>
      <w:r w:rsidR="00817EAA">
        <w:rPr>
          <w:lang w:eastAsia="zh-CN"/>
        </w:rPr>
        <w:t>2</w:t>
      </w:r>
      <w:r>
        <w:rPr>
          <w:lang w:eastAsia="zh-CN"/>
        </w:rPr>
        <w:t>]</w:t>
      </w:r>
    </w:p>
    <w:p w14:paraId="30EE9EE7" w14:textId="77777777" w:rsidR="00BB2D5F" w:rsidRDefault="00BB2D5F" w:rsidP="00BB2D5F">
      <w:pPr>
        <w:tabs>
          <w:tab w:val="num" w:pos="2880"/>
        </w:tabs>
        <w:rPr>
          <w:lang w:eastAsia="x-none"/>
        </w:rPr>
      </w:pPr>
    </w:p>
    <w:p w14:paraId="4D52C661" w14:textId="27E9DD29" w:rsidR="00BB2D5F" w:rsidRPr="0091586F" w:rsidRDefault="00BB2D5F" w:rsidP="0091586F">
      <w:pPr>
        <w:spacing w:after="120"/>
        <w:ind w:left="288"/>
        <w:rPr>
          <w:lang w:eastAsia="x-none"/>
        </w:rPr>
      </w:pPr>
      <w:r w:rsidRPr="0091586F">
        <w:rPr>
          <w:lang w:eastAsia="x-none"/>
        </w:rPr>
        <w:t>“During RAN2#114-e meeting, RAN2 agreed that in order to receive multiple MBS services, UE need to support multiple G-RNTIs and/or G-CS-RNTIs. And it is FFS whether this depends on UE capability.”</w:t>
      </w:r>
    </w:p>
    <w:p w14:paraId="689937CB" w14:textId="58FE5ACF" w:rsidR="00BB2D5F" w:rsidRDefault="00BB2D5F" w:rsidP="00BB2D5F">
      <w:pPr>
        <w:tabs>
          <w:tab w:val="num" w:pos="2880"/>
        </w:tabs>
        <w:rPr>
          <w:lang w:eastAsia="x-none"/>
        </w:rPr>
      </w:pPr>
      <w:r>
        <w:rPr>
          <w:lang w:eastAsia="x-none"/>
        </w:rPr>
        <w:tab/>
      </w:r>
    </w:p>
    <w:p w14:paraId="26CD227A" w14:textId="73621766" w:rsidR="00BB2D5F" w:rsidRPr="00BB2D5F" w:rsidRDefault="00CB688F" w:rsidP="0091586F">
      <w:pPr>
        <w:spacing w:after="120"/>
        <w:ind w:firstLine="284"/>
        <w:jc w:val="both"/>
        <w:rPr>
          <w:lang w:eastAsia="zh-CN"/>
        </w:rPr>
      </w:pPr>
      <w:r>
        <w:rPr>
          <w:lang w:eastAsia="zh-CN"/>
        </w:rPr>
        <w:tab/>
      </w:r>
      <w:r w:rsidR="00BB2D5F">
        <w:rPr>
          <w:lang w:eastAsia="zh-CN"/>
        </w:rPr>
        <w:t xml:space="preserve">In legacy NR, the </w:t>
      </w:r>
      <w:r w:rsidR="00AD3F09">
        <w:rPr>
          <w:lang w:eastAsia="zh-CN"/>
        </w:rPr>
        <w:t xml:space="preserve">assignment/modification of UE identity (e.g., </w:t>
      </w:r>
      <w:r w:rsidR="00826313">
        <w:rPr>
          <w:lang w:eastAsia="zh-CN"/>
        </w:rPr>
        <w:t>C-RNTI</w:t>
      </w:r>
      <w:r w:rsidR="00AD3F09">
        <w:rPr>
          <w:lang w:eastAsia="zh-CN"/>
        </w:rPr>
        <w:t>)</w:t>
      </w:r>
      <w:r w:rsidR="00826313">
        <w:rPr>
          <w:lang w:eastAsia="zh-CN"/>
        </w:rPr>
        <w:t xml:space="preserve"> is configured during </w:t>
      </w:r>
      <w:r w:rsidR="00AD3F09">
        <w:rPr>
          <w:lang w:eastAsia="zh-CN"/>
        </w:rPr>
        <w:t>RRC connection</w:t>
      </w:r>
      <w:r w:rsidR="00826313">
        <w:rPr>
          <w:lang w:eastAsia="zh-CN"/>
        </w:rPr>
        <w:t xml:space="preserve"> procedure</w:t>
      </w:r>
      <w:r w:rsidR="00AD3F09">
        <w:rPr>
          <w:lang w:eastAsia="zh-CN"/>
        </w:rPr>
        <w:t xml:space="preserve">. For </w:t>
      </w:r>
      <w:r w:rsidR="00F82B71">
        <w:rPr>
          <w:lang w:eastAsia="zh-CN"/>
        </w:rPr>
        <w:t xml:space="preserve">unicast </w:t>
      </w:r>
      <w:r w:rsidR="00AD3F09">
        <w:rPr>
          <w:lang w:eastAsia="zh-CN"/>
        </w:rPr>
        <w:t>SPS transmission,</w:t>
      </w:r>
      <w:r w:rsidR="00826313">
        <w:rPr>
          <w:lang w:eastAsia="zh-CN"/>
        </w:rPr>
        <w:t xml:space="preserve"> the </w:t>
      </w:r>
      <w:r w:rsidR="00BB2D5F">
        <w:rPr>
          <w:lang w:eastAsia="zh-CN"/>
        </w:rPr>
        <w:t xml:space="preserve">CS-RNTI is </w:t>
      </w:r>
      <w:r w:rsidR="00AD3F09">
        <w:rPr>
          <w:lang w:eastAsia="zh-CN"/>
        </w:rPr>
        <w:t xml:space="preserve">directly </w:t>
      </w:r>
      <w:r w:rsidR="00BB2D5F">
        <w:rPr>
          <w:lang w:eastAsia="zh-CN"/>
        </w:rPr>
        <w:t xml:space="preserve">configured in </w:t>
      </w:r>
      <w:r w:rsidR="00BB2D5F" w:rsidRPr="0091586F">
        <w:rPr>
          <w:i/>
          <w:iCs/>
          <w:lang w:eastAsia="zh-CN"/>
        </w:rPr>
        <w:t>PhysicalCellGroupConfig</w:t>
      </w:r>
      <w:r w:rsidR="00AD3F09">
        <w:rPr>
          <w:lang w:eastAsia="zh-CN"/>
        </w:rPr>
        <w:t>. Both C-RNTI and CS-RNTI if configured are applied to a cell-group,</w:t>
      </w:r>
      <w:r w:rsidR="00BB2D5F">
        <w:rPr>
          <w:lang w:eastAsia="zh-CN"/>
        </w:rPr>
        <w:t xml:space="preserve"> which </w:t>
      </w:r>
      <w:r w:rsidR="00AD3F09">
        <w:rPr>
          <w:lang w:eastAsia="zh-CN"/>
        </w:rPr>
        <w:t xml:space="preserve">means C-RNTI/CS-RNTI are </w:t>
      </w:r>
      <w:r w:rsidR="00BB2D5F">
        <w:rPr>
          <w:lang w:eastAsia="zh-CN"/>
        </w:rPr>
        <w:t xml:space="preserve">common for different serving cells and different DL BWPs within the cell-group. </w:t>
      </w:r>
      <w:r w:rsidR="00826313">
        <w:rPr>
          <w:lang w:eastAsia="zh-CN"/>
        </w:rPr>
        <w:t xml:space="preserve">For multicast, </w:t>
      </w:r>
      <w:r w:rsidR="00F82B71">
        <w:rPr>
          <w:lang w:eastAsia="zh-CN"/>
        </w:rPr>
        <w:t>the UE can support one or multiple</w:t>
      </w:r>
      <w:r w:rsidR="00826313">
        <w:rPr>
          <w:lang w:eastAsia="zh-CN"/>
        </w:rPr>
        <w:t xml:space="preserve"> G-RNTIs/G-CS-RNTIs</w:t>
      </w:r>
      <w:r w:rsidR="00F82B71">
        <w:rPr>
          <w:lang w:eastAsia="zh-CN"/>
        </w:rPr>
        <w:t xml:space="preserve"> based on the UE capability and multicast interests</w:t>
      </w:r>
      <w:r w:rsidR="00826313">
        <w:rPr>
          <w:lang w:eastAsia="zh-CN"/>
        </w:rPr>
        <w:t xml:space="preserve">. For </w:t>
      </w:r>
      <w:r w:rsidR="0012186D">
        <w:rPr>
          <w:lang w:eastAsia="zh-CN"/>
        </w:rPr>
        <w:t xml:space="preserve">multicast of </w:t>
      </w:r>
      <w:r w:rsidR="00826313">
        <w:rPr>
          <w:lang w:eastAsia="zh-CN"/>
        </w:rPr>
        <w:t>RRC_CONNECTED UEs, the</w:t>
      </w:r>
      <w:r w:rsidR="00970851">
        <w:rPr>
          <w:lang w:eastAsia="zh-CN"/>
        </w:rPr>
        <w:t xml:space="preserve"> </w:t>
      </w:r>
      <w:r w:rsidR="00970851" w:rsidRPr="002A1B56">
        <w:rPr>
          <w:lang w:eastAsia="zh-CN"/>
        </w:rPr>
        <w:t>G-RNTI(s)/G-CS-RNTI(s)</w:t>
      </w:r>
      <w:r w:rsidR="00826313">
        <w:rPr>
          <w:lang w:eastAsia="zh-CN"/>
        </w:rPr>
        <w:t xml:space="preserve"> can be configured by unicast RRC signaling. </w:t>
      </w:r>
      <w:r w:rsidR="00F82B71">
        <w:rPr>
          <w:lang w:eastAsia="zh-CN"/>
        </w:rPr>
        <w:t>But it is not clear w</w:t>
      </w:r>
      <w:r w:rsidR="00826313">
        <w:rPr>
          <w:lang w:eastAsia="zh-CN"/>
        </w:rPr>
        <w:t>hether</w:t>
      </w:r>
      <w:r w:rsidR="00826313" w:rsidRPr="00826313">
        <w:rPr>
          <w:lang w:eastAsia="zh-CN"/>
        </w:rPr>
        <w:t xml:space="preserve"> </w:t>
      </w:r>
      <w:r w:rsidR="00826313" w:rsidRPr="002A1B56">
        <w:rPr>
          <w:lang w:eastAsia="zh-CN"/>
        </w:rPr>
        <w:t>G-RNTI(s)/G-CS-RNTI(s)</w:t>
      </w:r>
      <w:r w:rsidR="00970851" w:rsidRPr="002A1B56">
        <w:rPr>
          <w:lang w:eastAsia="zh-CN"/>
        </w:rPr>
        <w:t xml:space="preserve"> </w:t>
      </w:r>
      <w:r w:rsidR="00970851">
        <w:rPr>
          <w:lang w:eastAsia="zh-CN"/>
        </w:rPr>
        <w:t>is(are)</w:t>
      </w:r>
      <w:r w:rsidR="00970851" w:rsidRPr="0091586F">
        <w:rPr>
          <w:lang w:eastAsia="zh-CN"/>
        </w:rPr>
        <w:t xml:space="preserve"> configured per DL BWP, per serving cell or per cell Group</w:t>
      </w:r>
      <w:r w:rsidR="00F82B71">
        <w:rPr>
          <w:lang w:eastAsia="zh-CN"/>
        </w:rPr>
        <w:t>. RAN1/RAN2</w:t>
      </w:r>
      <w:r w:rsidR="00970851">
        <w:rPr>
          <w:lang w:eastAsia="zh-CN"/>
        </w:rPr>
        <w:t xml:space="preserve"> need to further </w:t>
      </w:r>
      <w:r w:rsidR="00F82B71">
        <w:rPr>
          <w:lang w:eastAsia="zh-CN"/>
        </w:rPr>
        <w:t>discuss the options:</w:t>
      </w:r>
    </w:p>
    <w:p w14:paraId="40195251" w14:textId="440382C9" w:rsidR="00BB2D5F" w:rsidRPr="00B12DC4" w:rsidRDefault="00BB2D5F" w:rsidP="0091586F">
      <w:pPr>
        <w:numPr>
          <w:ilvl w:val="0"/>
          <w:numId w:val="43"/>
        </w:numPr>
        <w:tabs>
          <w:tab w:val="num" w:pos="1440"/>
          <w:tab w:val="num" w:pos="2880"/>
        </w:tabs>
        <w:rPr>
          <w:lang w:eastAsia="x-none"/>
        </w:rPr>
      </w:pPr>
      <w:r w:rsidRPr="00B12DC4">
        <w:rPr>
          <w:lang w:eastAsia="x-none"/>
        </w:rPr>
        <w:t>Opt.1: G-RNTI(s)</w:t>
      </w:r>
      <w:r w:rsidR="0012186D" w:rsidRPr="0091586F">
        <w:rPr>
          <w:lang w:eastAsia="x-none"/>
        </w:rPr>
        <w:t>/G-CS-RNTI(s)</w:t>
      </w:r>
      <w:r w:rsidRPr="00B12DC4">
        <w:rPr>
          <w:lang w:eastAsia="x-none"/>
        </w:rPr>
        <w:t xml:space="preserve"> for multicast is/are configured in BWP configuration</w:t>
      </w:r>
    </w:p>
    <w:p w14:paraId="52AE0FAC" w14:textId="3AFB9DA8" w:rsidR="00F82B71" w:rsidRPr="00B12DC4" w:rsidRDefault="00BB2D5F" w:rsidP="00A9661D">
      <w:pPr>
        <w:numPr>
          <w:ilvl w:val="1"/>
          <w:numId w:val="43"/>
        </w:numPr>
        <w:tabs>
          <w:tab w:val="num" w:pos="2160"/>
          <w:tab w:val="num" w:pos="2880"/>
        </w:tabs>
        <w:rPr>
          <w:lang w:eastAsia="x-none"/>
        </w:rPr>
      </w:pPr>
      <w:r w:rsidRPr="00B12DC4">
        <w:rPr>
          <w:lang w:eastAsia="x-none"/>
        </w:rPr>
        <w:t>Different set of G-RNTI(s) can be configured for different DL BWPs</w:t>
      </w:r>
      <w:r w:rsidR="00F82B71">
        <w:rPr>
          <w:lang w:eastAsia="x-none"/>
        </w:rPr>
        <w:t xml:space="preserve">, which </w:t>
      </w:r>
      <w:r w:rsidR="00CD75EA">
        <w:rPr>
          <w:lang w:eastAsia="x-none"/>
        </w:rPr>
        <w:t xml:space="preserve">can </w:t>
      </w:r>
      <w:r w:rsidR="00F82B71">
        <w:rPr>
          <w:lang w:eastAsia="x-none"/>
        </w:rPr>
        <w:t xml:space="preserve">enable monitoring </w:t>
      </w:r>
      <w:r w:rsidR="00CD75EA">
        <w:rPr>
          <w:lang w:eastAsia="x-none"/>
        </w:rPr>
        <w:t>different</w:t>
      </w:r>
      <w:r w:rsidR="00F82B71">
        <w:rPr>
          <w:lang w:eastAsia="x-none"/>
        </w:rPr>
        <w:t xml:space="preserve"> multicast services in different active DL BWP</w:t>
      </w:r>
      <w:r w:rsidR="00CD75EA">
        <w:rPr>
          <w:lang w:eastAsia="x-none"/>
        </w:rPr>
        <w:t>.</w:t>
      </w:r>
    </w:p>
    <w:p w14:paraId="5D71BE5F" w14:textId="55637E75" w:rsidR="00BB2D5F" w:rsidRPr="00B12DC4" w:rsidRDefault="00BB2D5F" w:rsidP="0091586F">
      <w:pPr>
        <w:numPr>
          <w:ilvl w:val="0"/>
          <w:numId w:val="43"/>
        </w:numPr>
        <w:tabs>
          <w:tab w:val="num" w:pos="1440"/>
          <w:tab w:val="num" w:pos="2880"/>
        </w:tabs>
        <w:rPr>
          <w:lang w:eastAsia="x-none"/>
        </w:rPr>
      </w:pPr>
      <w:r w:rsidRPr="00B12DC4">
        <w:rPr>
          <w:lang w:eastAsia="x-none"/>
        </w:rPr>
        <w:t>Opt.2: G-RNTI(s)</w:t>
      </w:r>
      <w:r w:rsidR="0012186D" w:rsidRPr="0091586F">
        <w:rPr>
          <w:lang w:eastAsia="x-none"/>
        </w:rPr>
        <w:t xml:space="preserve">/G-CS-RNTI(s) </w:t>
      </w:r>
      <w:r w:rsidRPr="00B12DC4">
        <w:rPr>
          <w:lang w:eastAsia="x-none"/>
        </w:rPr>
        <w:t>for multicast is/are configured in serving cell configuration</w:t>
      </w:r>
    </w:p>
    <w:p w14:paraId="6FA13094" w14:textId="64EEB53A" w:rsidR="00BB2D5F" w:rsidRPr="00B12DC4" w:rsidRDefault="00BB2D5F" w:rsidP="0091586F">
      <w:pPr>
        <w:numPr>
          <w:ilvl w:val="1"/>
          <w:numId w:val="43"/>
        </w:numPr>
        <w:tabs>
          <w:tab w:val="num" w:pos="2160"/>
          <w:tab w:val="num" w:pos="2880"/>
        </w:tabs>
        <w:rPr>
          <w:lang w:eastAsia="x-none"/>
        </w:rPr>
      </w:pPr>
      <w:r w:rsidRPr="00B12DC4">
        <w:rPr>
          <w:lang w:eastAsia="x-none"/>
        </w:rPr>
        <w:t>For different DL BWPs, G-RNTI(s) is/are common</w:t>
      </w:r>
      <w:r w:rsidR="00CD75EA">
        <w:rPr>
          <w:lang w:eastAsia="x-none"/>
        </w:rPr>
        <w:t xml:space="preserve"> within the same serving cell.</w:t>
      </w:r>
    </w:p>
    <w:p w14:paraId="15D19774" w14:textId="4D162B8F" w:rsidR="00BB2D5F" w:rsidRPr="00B12DC4" w:rsidRDefault="00BB2D5F" w:rsidP="0091586F">
      <w:pPr>
        <w:numPr>
          <w:ilvl w:val="1"/>
          <w:numId w:val="43"/>
        </w:numPr>
        <w:tabs>
          <w:tab w:val="num" w:pos="2160"/>
          <w:tab w:val="num" w:pos="2880"/>
        </w:tabs>
        <w:rPr>
          <w:lang w:eastAsia="x-none"/>
        </w:rPr>
      </w:pPr>
      <w:r w:rsidRPr="00B12DC4">
        <w:rPr>
          <w:lang w:eastAsia="x-none"/>
        </w:rPr>
        <w:t>However, it/they is/are independent for different serving cells</w:t>
      </w:r>
      <w:r w:rsidR="00CD75EA">
        <w:rPr>
          <w:lang w:eastAsia="x-none"/>
        </w:rPr>
        <w:t>, which an enable monitoring different multicast services in different serving cells.</w:t>
      </w:r>
    </w:p>
    <w:p w14:paraId="24ABF005" w14:textId="55BD2C90" w:rsidR="00BB2D5F" w:rsidRPr="00B12DC4" w:rsidRDefault="00BB2D5F" w:rsidP="0091586F">
      <w:pPr>
        <w:numPr>
          <w:ilvl w:val="0"/>
          <w:numId w:val="43"/>
        </w:numPr>
        <w:tabs>
          <w:tab w:val="num" w:pos="2880"/>
        </w:tabs>
        <w:rPr>
          <w:lang w:eastAsia="x-none"/>
        </w:rPr>
      </w:pPr>
      <w:r w:rsidRPr="00B12DC4">
        <w:rPr>
          <w:lang w:eastAsia="x-none"/>
        </w:rPr>
        <w:t>Opt.3: G-RNTI(s)</w:t>
      </w:r>
      <w:r w:rsidR="0012186D" w:rsidRPr="0091586F">
        <w:rPr>
          <w:lang w:eastAsia="x-none"/>
        </w:rPr>
        <w:t>/G-CS-RNTI(s)</w:t>
      </w:r>
      <w:r w:rsidRPr="00B12DC4">
        <w:rPr>
          <w:lang w:eastAsia="x-none"/>
        </w:rPr>
        <w:t xml:space="preserve"> for multicast is/are configured in cell-group configuration</w:t>
      </w:r>
    </w:p>
    <w:p w14:paraId="7323B01A" w14:textId="77777777" w:rsidR="00BB2D5F" w:rsidRPr="00B12DC4" w:rsidRDefault="00BB2D5F" w:rsidP="0091586F">
      <w:pPr>
        <w:numPr>
          <w:ilvl w:val="1"/>
          <w:numId w:val="43"/>
        </w:numPr>
        <w:tabs>
          <w:tab w:val="num" w:pos="2880"/>
        </w:tabs>
        <w:rPr>
          <w:lang w:eastAsia="x-none"/>
        </w:rPr>
      </w:pPr>
      <w:r w:rsidRPr="00B12DC4">
        <w:rPr>
          <w:lang w:eastAsia="x-none"/>
        </w:rPr>
        <w:t>G-RNTI(s) is/are common for different serving cells and different DL BWPs within the cell-group</w:t>
      </w:r>
    </w:p>
    <w:p w14:paraId="3B27CFCE" w14:textId="77777777" w:rsidR="00BB2D5F" w:rsidRPr="002A1B56" w:rsidRDefault="00BB2D5F" w:rsidP="00BB2D5F">
      <w:pPr>
        <w:tabs>
          <w:tab w:val="num" w:pos="2880"/>
        </w:tabs>
        <w:rPr>
          <w:lang w:eastAsia="x-none"/>
        </w:rPr>
      </w:pPr>
    </w:p>
    <w:p w14:paraId="015BDD25" w14:textId="25539945" w:rsidR="00BB2D5F" w:rsidRPr="000D6F2F" w:rsidRDefault="00970851" w:rsidP="00BB2D5F">
      <w:pPr>
        <w:tabs>
          <w:tab w:val="num" w:pos="2880"/>
        </w:tabs>
        <w:rPr>
          <w:b/>
          <w:bCs/>
          <w:lang w:eastAsia="x-none"/>
        </w:rPr>
      </w:pPr>
      <w:r w:rsidRPr="00650D3B">
        <w:rPr>
          <w:b/>
          <w:bCs/>
          <w:lang w:eastAsia="x-none"/>
        </w:rPr>
        <w:t xml:space="preserve">Proposal </w:t>
      </w:r>
      <w:r>
        <w:rPr>
          <w:b/>
          <w:bCs/>
          <w:lang w:eastAsia="x-none"/>
        </w:rPr>
        <w:t>15</w:t>
      </w:r>
      <w:r w:rsidRPr="00650D3B">
        <w:rPr>
          <w:b/>
          <w:bCs/>
          <w:lang w:eastAsia="x-none"/>
        </w:rPr>
        <w:t xml:space="preserve">: </w:t>
      </w:r>
      <w:r w:rsidR="00BB2D5F" w:rsidRPr="00833B44">
        <w:rPr>
          <w:b/>
          <w:bCs/>
          <w:lang w:eastAsia="x-none"/>
        </w:rPr>
        <w:t>Discuss whether G-RNTI(s)/G-CS-RNTI(s) for multicast is(are) configured per DL BWP, per serving cell or per cell Group</w:t>
      </w:r>
    </w:p>
    <w:p w14:paraId="66E2EE12" w14:textId="77777777" w:rsidR="00BB2D5F" w:rsidRPr="00BB2D5F" w:rsidRDefault="00BB2D5F" w:rsidP="0091586F">
      <w:pPr>
        <w:overflowPunct/>
        <w:autoSpaceDE/>
        <w:autoSpaceDN/>
        <w:adjustRightInd/>
        <w:textAlignment w:val="auto"/>
        <w:rPr>
          <w:b/>
          <w:bCs/>
          <w:lang w:eastAsia="x-none"/>
        </w:rPr>
      </w:pPr>
    </w:p>
    <w:p w14:paraId="181C670A" w14:textId="2BBDE3C2" w:rsidR="002B793E" w:rsidRDefault="002B793E" w:rsidP="002B793E">
      <w:pPr>
        <w:pStyle w:val="Heading2"/>
        <w:numPr>
          <w:ilvl w:val="1"/>
          <w:numId w:val="25"/>
        </w:numPr>
        <w:tabs>
          <w:tab w:val="clear" w:pos="0"/>
        </w:tabs>
        <w:ind w:left="540" w:hanging="576"/>
        <w:rPr>
          <w:lang w:eastAsia="zh-CN"/>
        </w:rPr>
      </w:pPr>
      <w:r>
        <w:rPr>
          <w:lang w:eastAsia="zh-CN"/>
        </w:rPr>
        <w:t>Simultaneous operation of multicast and unicast</w:t>
      </w:r>
    </w:p>
    <w:p w14:paraId="14A9B650" w14:textId="79D9E29D" w:rsidR="002B793E" w:rsidRDefault="002B793E" w:rsidP="002B793E">
      <w:pPr>
        <w:spacing w:after="120"/>
        <w:ind w:firstLine="284"/>
        <w:jc w:val="both"/>
        <w:rPr>
          <w:lang w:eastAsia="zh-CN"/>
        </w:rPr>
      </w:pPr>
      <w:r w:rsidRPr="002A1B56">
        <w:rPr>
          <w:lang w:eastAsia="zh-CN"/>
        </w:rPr>
        <w:t>In previous meetings, RAN</w:t>
      </w:r>
      <w:r>
        <w:rPr>
          <w:lang w:eastAsia="zh-CN"/>
        </w:rPr>
        <w:t>1</w:t>
      </w:r>
      <w:r w:rsidRPr="002A1B56">
        <w:rPr>
          <w:lang w:eastAsia="zh-CN"/>
        </w:rPr>
        <w:t xml:space="preserve"> has </w:t>
      </w:r>
      <w:r>
        <w:rPr>
          <w:lang w:eastAsia="zh-CN"/>
        </w:rPr>
        <w:t>agreed</w:t>
      </w:r>
    </w:p>
    <w:p w14:paraId="4449E206" w14:textId="77777777" w:rsidR="002B793E" w:rsidRDefault="002B793E" w:rsidP="0091586F">
      <w:pPr>
        <w:ind w:left="284"/>
        <w:rPr>
          <w:lang w:eastAsia="x-none"/>
        </w:rPr>
      </w:pPr>
      <w:r w:rsidRPr="00664461">
        <w:rPr>
          <w:highlight w:val="green"/>
          <w:lang w:eastAsia="x-none"/>
        </w:rPr>
        <w:t>Agreement:</w:t>
      </w:r>
    </w:p>
    <w:p w14:paraId="6170E2DC" w14:textId="77777777" w:rsidR="002B793E" w:rsidRPr="00A611DF" w:rsidRDefault="002B793E" w:rsidP="0091586F">
      <w:pPr>
        <w:ind w:left="284"/>
        <w:rPr>
          <w:lang w:eastAsia="x-none"/>
        </w:rPr>
      </w:pPr>
      <w:r w:rsidRPr="00A611DF">
        <w:rPr>
          <w:lang w:eastAsia="x-none"/>
        </w:rPr>
        <w:t>At least support the following cases for PDSCH reception for MBS in a slot based on UE capability for RRC_CONNECTED UEs</w:t>
      </w:r>
    </w:p>
    <w:p w14:paraId="42BBF43A" w14:textId="77777777" w:rsidR="002B793E" w:rsidRDefault="002B793E" w:rsidP="0091586F">
      <w:pPr>
        <w:numPr>
          <w:ilvl w:val="0"/>
          <w:numId w:val="18"/>
        </w:numPr>
        <w:overflowPunct/>
        <w:autoSpaceDE/>
        <w:autoSpaceDN/>
        <w:adjustRightInd/>
        <w:ind w:left="992"/>
        <w:textAlignment w:val="auto"/>
        <w:rPr>
          <w:lang w:eastAsia="x-none"/>
        </w:rPr>
      </w:pPr>
      <w:r w:rsidRPr="00A611DF">
        <w:rPr>
          <w:lang w:eastAsia="x-none"/>
        </w:rPr>
        <w:t>Case 1: support TDM between M (M&gt;1) TDMed unicast PDSCHs and one group-common PDSCH in a slot per CC</w:t>
      </w:r>
    </w:p>
    <w:p w14:paraId="3F953AE6" w14:textId="77777777" w:rsidR="002B793E" w:rsidRPr="00A611DF" w:rsidRDefault="002B793E" w:rsidP="0091586F">
      <w:pPr>
        <w:numPr>
          <w:ilvl w:val="1"/>
          <w:numId w:val="15"/>
        </w:numPr>
        <w:overflowPunct/>
        <w:autoSpaceDE/>
        <w:autoSpaceDN/>
        <w:adjustRightInd/>
        <w:ind w:left="1724"/>
        <w:textAlignment w:val="auto"/>
        <w:rPr>
          <w:lang w:eastAsia="x-none"/>
        </w:rPr>
      </w:pPr>
      <w:r w:rsidRPr="00A611DF">
        <w:rPr>
          <w:rFonts w:hint="eastAsia"/>
          <w:lang w:eastAsia="x-none"/>
        </w:rPr>
        <w:t>F</w:t>
      </w:r>
      <w:r w:rsidRPr="00A611DF">
        <w:rPr>
          <w:lang w:eastAsia="x-none"/>
        </w:rPr>
        <w:t xml:space="preserve">FS: the value(s) of M </w:t>
      </w:r>
    </w:p>
    <w:p w14:paraId="5B015D9F" w14:textId="77777777" w:rsidR="002B793E" w:rsidRPr="00A611DF" w:rsidRDefault="002B793E" w:rsidP="0091586F">
      <w:pPr>
        <w:numPr>
          <w:ilvl w:val="0"/>
          <w:numId w:val="18"/>
        </w:numPr>
        <w:overflowPunct/>
        <w:autoSpaceDE/>
        <w:autoSpaceDN/>
        <w:adjustRightInd/>
        <w:ind w:left="992"/>
        <w:textAlignment w:val="auto"/>
        <w:rPr>
          <w:lang w:eastAsia="x-none"/>
        </w:rPr>
      </w:pPr>
      <w:r w:rsidRPr="00A611DF">
        <w:rPr>
          <w:lang w:eastAsia="x-none"/>
        </w:rPr>
        <w:t>Case 2: support TDM among N (N&gt;1) group-common PDSCHs in a slot per CC</w:t>
      </w:r>
    </w:p>
    <w:p w14:paraId="5E719552" w14:textId="77777777" w:rsidR="002B793E" w:rsidRPr="00A611DF" w:rsidRDefault="002B793E" w:rsidP="0091586F">
      <w:pPr>
        <w:numPr>
          <w:ilvl w:val="1"/>
          <w:numId w:val="15"/>
        </w:numPr>
        <w:overflowPunct/>
        <w:autoSpaceDE/>
        <w:autoSpaceDN/>
        <w:adjustRightInd/>
        <w:ind w:left="1724"/>
        <w:textAlignment w:val="auto"/>
        <w:rPr>
          <w:lang w:eastAsia="x-none"/>
        </w:rPr>
      </w:pPr>
      <w:r w:rsidRPr="00A611DF">
        <w:rPr>
          <w:rFonts w:hint="eastAsia"/>
          <w:lang w:eastAsia="x-none"/>
        </w:rPr>
        <w:t>F</w:t>
      </w:r>
      <w:r w:rsidRPr="00A611DF">
        <w:rPr>
          <w:lang w:eastAsia="x-none"/>
        </w:rPr>
        <w:t>FS: the value(s) of N</w:t>
      </w:r>
    </w:p>
    <w:p w14:paraId="467A4E98" w14:textId="77777777" w:rsidR="002B793E" w:rsidRPr="00A611DF" w:rsidRDefault="002B793E" w:rsidP="0091586F">
      <w:pPr>
        <w:numPr>
          <w:ilvl w:val="0"/>
          <w:numId w:val="18"/>
        </w:numPr>
        <w:overflowPunct/>
        <w:autoSpaceDE/>
        <w:autoSpaceDN/>
        <w:adjustRightInd/>
        <w:ind w:left="992"/>
        <w:textAlignment w:val="auto"/>
        <w:rPr>
          <w:lang w:eastAsia="x-none"/>
        </w:rPr>
      </w:pPr>
      <w:r w:rsidRPr="00A611DF">
        <w:rPr>
          <w:lang w:eastAsia="x-none"/>
        </w:rPr>
        <w:t>Case 3: support TDM between K (K&gt;1) TDMed unicast PDSCHs and L (L&gt;1) TDMed group-common PDSCHs in a slot per CC</w:t>
      </w:r>
    </w:p>
    <w:p w14:paraId="5D25F4F5" w14:textId="77777777" w:rsidR="002B793E" w:rsidRPr="00A611DF" w:rsidRDefault="002B793E" w:rsidP="0091586F">
      <w:pPr>
        <w:numPr>
          <w:ilvl w:val="1"/>
          <w:numId w:val="15"/>
        </w:numPr>
        <w:overflowPunct/>
        <w:autoSpaceDE/>
        <w:autoSpaceDN/>
        <w:adjustRightInd/>
        <w:ind w:left="1724"/>
        <w:textAlignment w:val="auto"/>
        <w:rPr>
          <w:lang w:eastAsia="x-none"/>
        </w:rPr>
      </w:pPr>
      <w:r w:rsidRPr="00A611DF">
        <w:rPr>
          <w:rFonts w:hint="eastAsia"/>
          <w:lang w:eastAsia="x-none"/>
        </w:rPr>
        <w:t>F</w:t>
      </w:r>
      <w:r w:rsidRPr="00A611DF">
        <w:rPr>
          <w:lang w:eastAsia="x-none"/>
        </w:rPr>
        <w:t>FS: the value(s) of K and L</w:t>
      </w:r>
    </w:p>
    <w:p w14:paraId="52BA736A" w14:textId="77777777" w:rsidR="002B793E" w:rsidRPr="00B60523" w:rsidRDefault="002B793E" w:rsidP="0091586F">
      <w:pPr>
        <w:ind w:left="284"/>
        <w:rPr>
          <w:lang w:eastAsia="x-none"/>
        </w:rPr>
      </w:pPr>
      <w:r w:rsidRPr="00B60523">
        <w:rPr>
          <w:highlight w:val="green"/>
          <w:lang w:eastAsia="x-none"/>
        </w:rPr>
        <w:t>Agreement:</w:t>
      </w:r>
    </w:p>
    <w:p w14:paraId="55EA964E" w14:textId="77777777" w:rsidR="002B793E" w:rsidRPr="00A44FD3" w:rsidRDefault="002B793E" w:rsidP="0091586F">
      <w:pPr>
        <w:ind w:left="284"/>
        <w:rPr>
          <w:lang w:eastAsia="x-none"/>
        </w:rPr>
      </w:pPr>
      <w:r w:rsidRPr="00A44FD3">
        <w:rPr>
          <w:lang w:eastAsia="x-none"/>
        </w:rPr>
        <w:t>For Rel-17 MBS UE, the UE maximum number of TDMed PDSCH receptions capability in a slot per CC is kept as for Rel-15/Rel-16, i.e., {2/4/7} based on UE FG5-11/5-11a/5-11b.</w:t>
      </w:r>
    </w:p>
    <w:p w14:paraId="2395154A" w14:textId="77777777" w:rsidR="002B793E" w:rsidRPr="00A44FD3" w:rsidRDefault="002B793E" w:rsidP="0091586F">
      <w:pPr>
        <w:numPr>
          <w:ilvl w:val="0"/>
          <w:numId w:val="16"/>
        </w:numPr>
        <w:overflowPunct/>
        <w:autoSpaceDE/>
        <w:autoSpaceDN/>
        <w:adjustRightInd/>
        <w:ind w:left="1004"/>
        <w:textAlignment w:val="auto"/>
        <w:rPr>
          <w:lang w:eastAsia="x-none"/>
        </w:rPr>
      </w:pPr>
      <w:r w:rsidRPr="00A44FD3">
        <w:rPr>
          <w:lang w:eastAsia="x-none"/>
        </w:rPr>
        <w:t>Note:   Group-common PDSCH(s) are counted as unicast PDSCH(s).</w:t>
      </w:r>
    </w:p>
    <w:p w14:paraId="764FA0EB" w14:textId="49F30137" w:rsidR="00C80FED" w:rsidRDefault="00C80FED" w:rsidP="00DC2F5F">
      <w:pPr>
        <w:spacing w:after="120"/>
        <w:ind w:left="284"/>
        <w:rPr>
          <w:b/>
          <w:bCs/>
          <w:lang w:eastAsia="x-none"/>
        </w:rPr>
      </w:pPr>
    </w:p>
    <w:p w14:paraId="0A827C9E" w14:textId="6DB9FD5E" w:rsidR="002B793E" w:rsidRPr="0091586F" w:rsidRDefault="002B793E" w:rsidP="0091586F">
      <w:pPr>
        <w:spacing w:after="120"/>
        <w:ind w:firstLine="288"/>
        <w:rPr>
          <w:lang w:eastAsia="x-none"/>
        </w:rPr>
      </w:pPr>
      <w:r w:rsidRPr="0091586F">
        <w:rPr>
          <w:lang w:eastAsia="x-none"/>
        </w:rPr>
        <w:t xml:space="preserve">Besides the number of unicast PDSCHs and/or GC-PDSCHs, we think </w:t>
      </w:r>
      <w:r>
        <w:rPr>
          <w:lang w:eastAsia="x-none"/>
        </w:rPr>
        <w:t xml:space="preserve">the maximum PDSCH date rate of multicast and unicast in a slot per CC per UE is </w:t>
      </w:r>
      <w:r w:rsidR="00736AE5">
        <w:rPr>
          <w:lang w:eastAsia="x-none"/>
        </w:rPr>
        <w:t xml:space="preserve">dependent on the buffer size, </w:t>
      </w:r>
      <w:r>
        <w:rPr>
          <w:lang w:eastAsia="x-none"/>
        </w:rPr>
        <w:t xml:space="preserve">subject to UE capability. </w:t>
      </w:r>
      <w:r w:rsidR="00AF11B2">
        <w:rPr>
          <w:lang w:eastAsia="x-none"/>
        </w:rPr>
        <w:t xml:space="preserve">The UE’s PDSCH data rate is calculated as the summation of all the transmitted TBs in a slot per CC based on the scheduled MCS and the number of RBs. The PTM </w:t>
      </w:r>
      <w:r w:rsidR="009D5F1B">
        <w:rPr>
          <w:lang w:eastAsia="x-none"/>
        </w:rPr>
        <w:t>(re)</w:t>
      </w:r>
      <w:r w:rsidR="00AF11B2">
        <w:rPr>
          <w:lang w:eastAsia="x-none"/>
        </w:rPr>
        <w:t>transmission and PTP retransmission for the same TB should be counted once</w:t>
      </w:r>
      <w:r w:rsidR="00AF11B2" w:rsidRPr="00AF11B2">
        <w:rPr>
          <w:lang w:eastAsia="x-none"/>
        </w:rPr>
        <w:t xml:space="preserve"> </w:t>
      </w:r>
      <w:r w:rsidR="00AF11B2">
        <w:rPr>
          <w:lang w:eastAsia="x-none"/>
        </w:rPr>
        <w:t>if transmitted in the same slot</w:t>
      </w:r>
      <w:r w:rsidR="00AF11B2">
        <w:rPr>
          <w:lang w:eastAsia="x-none"/>
        </w:rPr>
        <w:t xml:space="preserve">. </w:t>
      </w:r>
    </w:p>
    <w:p w14:paraId="6E9CB989" w14:textId="77777777" w:rsidR="002B793E" w:rsidRDefault="002B793E" w:rsidP="002B793E">
      <w:pPr>
        <w:rPr>
          <w:b/>
          <w:bCs/>
          <w:lang w:eastAsia="x-none"/>
        </w:rPr>
      </w:pPr>
    </w:p>
    <w:p w14:paraId="69376A8C" w14:textId="1B42D972" w:rsidR="002B793E" w:rsidRPr="00F70DE8" w:rsidRDefault="002B793E">
      <w:pPr>
        <w:rPr>
          <w:b/>
          <w:bCs/>
          <w:lang w:eastAsia="x-none"/>
        </w:rPr>
      </w:pPr>
      <w:r w:rsidRPr="00F70DE8">
        <w:rPr>
          <w:b/>
          <w:bCs/>
          <w:lang w:eastAsia="x-none"/>
        </w:rPr>
        <w:lastRenderedPageBreak/>
        <w:t xml:space="preserve">Proposal </w:t>
      </w:r>
      <w:r>
        <w:rPr>
          <w:b/>
          <w:bCs/>
          <w:lang w:eastAsia="x-none"/>
        </w:rPr>
        <w:t>16</w:t>
      </w:r>
      <w:r w:rsidRPr="00F70DE8">
        <w:rPr>
          <w:b/>
          <w:bCs/>
          <w:lang w:eastAsia="x-none"/>
        </w:rPr>
        <w:t>: The maximum PDSCH data rate of multicast and unicast in a slot per CC per UE is subject to UE capability.</w:t>
      </w:r>
    </w:p>
    <w:p w14:paraId="3E949B08" w14:textId="7C4651BA" w:rsidR="00C80FED" w:rsidRDefault="00C80FED" w:rsidP="00D43027">
      <w:pPr>
        <w:pStyle w:val="Heading1"/>
        <w:numPr>
          <w:ilvl w:val="0"/>
          <w:numId w:val="23"/>
        </w:numPr>
        <w:pBdr>
          <w:top w:val="single" w:sz="12" w:space="2" w:color="auto"/>
        </w:pBdr>
        <w:tabs>
          <w:tab w:val="left" w:pos="450"/>
        </w:tabs>
        <w:ind w:left="450" w:hanging="450"/>
      </w:pPr>
      <w:bookmarkStart w:id="1" w:name="_Toc4628301"/>
      <w:bookmarkStart w:id="2" w:name="_Toc4689599"/>
      <w:bookmarkStart w:id="3" w:name="_Toc512892215"/>
      <w:bookmarkStart w:id="4" w:name="_Toc505612407"/>
      <w:bookmarkStart w:id="5" w:name="_Toc505612410"/>
      <w:bookmarkEnd w:id="1"/>
      <w:bookmarkEnd w:id="2"/>
      <w:bookmarkEnd w:id="3"/>
      <w:bookmarkEnd w:id="4"/>
      <w:bookmarkEnd w:id="5"/>
      <w:r>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77777777" w:rsidR="009A0D11" w:rsidRDefault="009A0D11" w:rsidP="00BD390A">
      <w:pPr>
        <w:pStyle w:val="TOC1"/>
        <w:tabs>
          <w:tab w:val="left" w:pos="1701"/>
        </w:tabs>
        <w:spacing w:before="0"/>
        <w:ind w:left="0" w:right="432" w:firstLine="0"/>
        <w:rPr>
          <w:sz w:val="20"/>
          <w:lang w:eastAsia="x-none"/>
        </w:rPr>
      </w:pPr>
      <w:bookmarkStart w:id="6" w:name="_Hlk512894710"/>
    </w:p>
    <w:p w14:paraId="013176B2" w14:textId="6DF65C2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MBS CFR configuration:</w:t>
      </w:r>
    </w:p>
    <w:bookmarkEnd w:id="6"/>
    <w:p w14:paraId="21B0777F" w14:textId="77777777" w:rsidR="00D23CD8" w:rsidRPr="00D23CD8" w:rsidRDefault="00D23CD8" w:rsidP="002B793E">
      <w:pPr>
        <w:spacing w:after="120"/>
        <w:jc w:val="both"/>
        <w:rPr>
          <w:lang w:eastAsia="zh-CN"/>
        </w:rPr>
      </w:pPr>
      <w:r w:rsidRPr="00D23CD8">
        <w:rPr>
          <w:b/>
          <w:bCs/>
          <w:lang w:eastAsia="zh-CN"/>
        </w:rPr>
        <w:t>Proposal 1</w:t>
      </w:r>
      <w:r w:rsidRPr="00D23CD8">
        <w:rPr>
          <w:lang w:eastAsia="zh-CN"/>
        </w:rPr>
        <w:t xml:space="preserve">: </w:t>
      </w:r>
      <w:r w:rsidR="002B793E" w:rsidRPr="002A1B56">
        <w:rPr>
          <w:b/>
          <w:bCs/>
          <w:lang w:eastAsia="zh-CN"/>
        </w:rPr>
        <w:t>For timer-based activation/deactivation of BWP for a UE to switch its active BWP to a default BWP</w:t>
      </w:r>
    </w:p>
    <w:p w14:paraId="09E4F8B7" w14:textId="77777777" w:rsidR="002B793E" w:rsidRPr="002A1B56" w:rsidRDefault="002B793E" w:rsidP="002B793E">
      <w:pPr>
        <w:numPr>
          <w:ilvl w:val="0"/>
          <w:numId w:val="41"/>
        </w:numPr>
        <w:spacing w:after="120"/>
        <w:jc w:val="both"/>
        <w:rPr>
          <w:b/>
          <w:bCs/>
          <w:lang w:eastAsia="zh-CN"/>
        </w:rPr>
      </w:pPr>
      <w:r w:rsidRPr="002A1B56">
        <w:rPr>
          <w:b/>
          <w:bCs/>
          <w:lang w:eastAsia="zh-CN"/>
        </w:rPr>
        <w:t xml:space="preserve">If </w:t>
      </w:r>
      <w:r w:rsidRPr="002A1B56">
        <w:rPr>
          <w:b/>
          <w:bCs/>
          <w:lang w:eastAsia="x-none"/>
        </w:rPr>
        <w:t>a UE is configured with a MBS CFR associated with the active DL BWP</w:t>
      </w:r>
      <w:r w:rsidRPr="002A1B56">
        <w:rPr>
          <w:b/>
          <w:bCs/>
          <w:lang w:eastAsia="zh-CN"/>
        </w:rPr>
        <w:t xml:space="preserve">, the UE maintains the active BWP timer for both unicast and MBS within the active </w:t>
      </w:r>
      <w:r>
        <w:rPr>
          <w:b/>
          <w:bCs/>
          <w:lang w:eastAsia="zh-CN"/>
        </w:rPr>
        <w:t xml:space="preserve">DL </w:t>
      </w:r>
      <w:r w:rsidRPr="002A1B56">
        <w:rPr>
          <w:b/>
          <w:bCs/>
          <w:lang w:eastAsia="zh-CN"/>
        </w:rPr>
        <w:t>BWP.</w:t>
      </w:r>
    </w:p>
    <w:p w14:paraId="30263316" w14:textId="77777777" w:rsidR="002B793E" w:rsidRPr="002A1B56" w:rsidRDefault="002B793E" w:rsidP="002B793E">
      <w:pPr>
        <w:numPr>
          <w:ilvl w:val="1"/>
          <w:numId w:val="41"/>
        </w:numPr>
        <w:spacing w:after="120"/>
        <w:jc w:val="both"/>
        <w:rPr>
          <w:b/>
          <w:bCs/>
          <w:lang w:eastAsia="zh-CN"/>
        </w:rPr>
      </w:pPr>
      <w:r w:rsidRPr="002A1B56">
        <w:rPr>
          <w:b/>
          <w:bCs/>
          <w:lang w:eastAsia="zh-CN"/>
        </w:rPr>
        <w:t>A UE starts or restarts the timer when it successfully decodes a PDCCH addressed to unicast RNTI (</w:t>
      </w:r>
      <w:r w:rsidRPr="002A1B56">
        <w:rPr>
          <w:b/>
          <w:bCs/>
          <w:color w:val="000000"/>
        </w:rPr>
        <w:t>e.g., C-RNTI or CS-RNTI</w:t>
      </w:r>
      <w:r w:rsidRPr="002A1B56">
        <w:rPr>
          <w:b/>
          <w:bCs/>
          <w:lang w:eastAsia="zh-CN"/>
        </w:rPr>
        <w:t xml:space="preserve">) or a GC-PDCCH addressed to group RNTI (e.g., G-RNTI or G-CS-RNTI) in the MBS CFR within the active DL BWP.  </w:t>
      </w:r>
    </w:p>
    <w:p w14:paraId="0FD82494" w14:textId="77777777" w:rsidR="009A0D11" w:rsidRDefault="009A0D11" w:rsidP="00BD390A">
      <w:pPr>
        <w:tabs>
          <w:tab w:val="num" w:pos="2880"/>
        </w:tabs>
        <w:rPr>
          <w:b/>
          <w:bCs/>
          <w:lang w:eastAsia="x-none"/>
        </w:rPr>
      </w:pPr>
    </w:p>
    <w:p w14:paraId="1FA2C116" w14:textId="5CFC6171" w:rsidR="00F85D47" w:rsidRDefault="00F85D47" w:rsidP="00BD390A">
      <w:pPr>
        <w:tabs>
          <w:tab w:val="num" w:pos="2880"/>
        </w:tabs>
        <w:rPr>
          <w:b/>
          <w:bCs/>
          <w:lang w:eastAsia="x-none"/>
        </w:rPr>
      </w:pPr>
      <w:r w:rsidRPr="000D6F2F">
        <w:rPr>
          <w:b/>
          <w:bCs/>
          <w:lang w:eastAsia="x-none"/>
        </w:rPr>
        <w:t xml:space="preserve">Proposal </w:t>
      </w:r>
      <w:r w:rsidR="002B793E">
        <w:rPr>
          <w:b/>
          <w:bCs/>
          <w:lang w:eastAsia="x-none"/>
        </w:rPr>
        <w:t>2</w:t>
      </w:r>
      <w:r w:rsidRPr="000D6F2F">
        <w:rPr>
          <w:b/>
          <w:bCs/>
          <w:lang w:eastAsia="x-none"/>
        </w:rPr>
        <w:t xml:space="preserve">: </w:t>
      </w:r>
    </w:p>
    <w:p w14:paraId="4F6AC99E" w14:textId="19D9BAF0" w:rsidR="000D6F2F" w:rsidRPr="000D6F2F" w:rsidRDefault="00F85D47" w:rsidP="00BD390A">
      <w:pPr>
        <w:numPr>
          <w:ilvl w:val="0"/>
          <w:numId w:val="30"/>
        </w:numPr>
        <w:overflowPunct/>
        <w:autoSpaceDE/>
        <w:autoSpaceDN/>
        <w:adjustRightInd/>
        <w:ind w:left="360"/>
        <w:textAlignment w:val="auto"/>
        <w:rPr>
          <w:b/>
          <w:bCs/>
          <w:lang w:eastAsia="x-none"/>
        </w:rPr>
      </w:pPr>
      <w:r w:rsidRPr="007400DE">
        <w:rPr>
          <w:b/>
          <w:bCs/>
          <w:lang w:eastAsia="x-none"/>
        </w:rPr>
        <w:t xml:space="preserve">GC-PDCCH monitoring on/off in </w:t>
      </w:r>
      <w:r>
        <w:rPr>
          <w:b/>
          <w:bCs/>
          <w:lang w:eastAsia="x-none"/>
        </w:rPr>
        <w:t xml:space="preserve">a </w:t>
      </w:r>
      <w:r w:rsidRPr="007400DE">
        <w:rPr>
          <w:b/>
          <w:bCs/>
          <w:lang w:eastAsia="x-none"/>
        </w:rPr>
        <w:t>CFR</w:t>
      </w:r>
      <w:r>
        <w:rPr>
          <w:b/>
          <w:bCs/>
          <w:lang w:eastAsia="x-none"/>
        </w:rPr>
        <w:t xml:space="preserve"> can be supported.</w:t>
      </w:r>
    </w:p>
    <w:p w14:paraId="5E404061" w14:textId="739F9A26" w:rsidR="00C80FED" w:rsidRDefault="00C80FED" w:rsidP="00BD390A">
      <w:pPr>
        <w:pStyle w:val="TOC1"/>
        <w:tabs>
          <w:tab w:val="left" w:pos="1701"/>
        </w:tabs>
        <w:spacing w:before="0"/>
        <w:ind w:left="0" w:right="432" w:firstLine="0"/>
        <w:rPr>
          <w:sz w:val="20"/>
          <w:lang w:eastAsia="x-none"/>
        </w:rPr>
      </w:pPr>
    </w:p>
    <w:p w14:paraId="01F81708" w14:textId="2883CB1E"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GC-PDSCH </w:t>
      </w:r>
      <w:r>
        <w:rPr>
          <w:i/>
          <w:iCs/>
          <w:sz w:val="20"/>
          <w:lang w:eastAsia="x-none"/>
        </w:rPr>
        <w:t>rate matching</w:t>
      </w:r>
      <w:r w:rsidRPr="009A0D11">
        <w:rPr>
          <w:i/>
          <w:iCs/>
          <w:sz w:val="20"/>
          <w:lang w:eastAsia="x-none"/>
        </w:rPr>
        <w:t>:</w:t>
      </w:r>
    </w:p>
    <w:p w14:paraId="678A6F93" w14:textId="77777777" w:rsidR="002B793E" w:rsidRPr="00F25B9F" w:rsidRDefault="002B793E" w:rsidP="002B793E">
      <w:pPr>
        <w:spacing w:after="120"/>
        <w:rPr>
          <w:b/>
          <w:bCs/>
          <w:lang w:eastAsia="x-none"/>
        </w:rPr>
      </w:pPr>
      <w:r w:rsidRPr="0085359F">
        <w:rPr>
          <w:b/>
          <w:bCs/>
          <w:lang w:eastAsia="x-none"/>
        </w:rPr>
        <w:t xml:space="preserve">Proposal </w:t>
      </w:r>
      <w:r>
        <w:rPr>
          <w:b/>
          <w:bCs/>
          <w:lang w:eastAsia="x-none"/>
        </w:rPr>
        <w:t>3</w:t>
      </w:r>
      <w:r w:rsidRPr="0085359F">
        <w:rPr>
          <w:b/>
          <w:bCs/>
          <w:lang w:eastAsia="x-none"/>
        </w:rPr>
        <w:t xml:space="preserve">: </w:t>
      </w:r>
      <w:r>
        <w:rPr>
          <w:b/>
          <w:bCs/>
          <w:lang w:eastAsia="x-none"/>
        </w:rPr>
        <w:t>For RRC_CONNECTED UEs, the LBRM for GC-PDSCH</w:t>
      </w:r>
      <w:r w:rsidRPr="0042087C">
        <w:rPr>
          <w:b/>
          <w:bCs/>
          <w:lang w:eastAsia="x-none"/>
        </w:rPr>
        <w:t xml:space="preserve"> </w:t>
      </w:r>
      <w:r>
        <w:rPr>
          <w:b/>
          <w:bCs/>
          <w:lang w:eastAsia="x-none"/>
        </w:rPr>
        <w:t>TBS is determined per CFR.</w:t>
      </w:r>
    </w:p>
    <w:p w14:paraId="2A0D55AC" w14:textId="4E643900" w:rsidR="00C80FED" w:rsidRDefault="00C80FED" w:rsidP="00BD390A">
      <w:pPr>
        <w:rPr>
          <w:b/>
          <w:bCs/>
          <w:lang w:eastAsia="x-none"/>
        </w:rPr>
      </w:pPr>
      <w:r w:rsidRPr="0085359F">
        <w:rPr>
          <w:b/>
          <w:bCs/>
          <w:lang w:eastAsia="x-none"/>
        </w:rPr>
        <w:t xml:space="preserve">Proposal </w:t>
      </w:r>
      <w:r w:rsidR="002B793E">
        <w:rPr>
          <w:b/>
          <w:bCs/>
          <w:lang w:eastAsia="x-none"/>
        </w:rPr>
        <w:t>4</w:t>
      </w:r>
      <w:r w:rsidRPr="0085359F">
        <w:rPr>
          <w:b/>
          <w:bCs/>
          <w:lang w:eastAsia="x-none"/>
        </w:rPr>
        <w:t xml:space="preserve">: </w:t>
      </w:r>
      <w:r>
        <w:rPr>
          <w:b/>
          <w:bCs/>
          <w:lang w:eastAsia="x-none"/>
        </w:rPr>
        <w:t xml:space="preserve">For RRC_CONNECTED UEs, the </w:t>
      </w:r>
      <w:r w:rsidRPr="0032730D">
        <w:rPr>
          <w:b/>
          <w:bCs/>
          <w:i/>
          <w:iCs/>
          <w:lang w:eastAsia="x-none"/>
        </w:rPr>
        <w:t>xOverhead</w:t>
      </w:r>
      <w:r>
        <w:rPr>
          <w:b/>
          <w:bCs/>
          <w:lang w:eastAsia="x-none"/>
        </w:rPr>
        <w:t xml:space="preserve"> for GC-PDSCH TBS determination is configured per CFR.</w:t>
      </w:r>
    </w:p>
    <w:p w14:paraId="5C9C6500" w14:textId="75EBA218" w:rsidR="00C80FED" w:rsidRDefault="00C80FED" w:rsidP="00BD390A">
      <w:pPr>
        <w:rPr>
          <w:b/>
          <w:bCs/>
          <w:lang w:eastAsia="x-none"/>
        </w:rPr>
      </w:pPr>
      <w:r w:rsidRPr="0085359F">
        <w:rPr>
          <w:b/>
          <w:bCs/>
          <w:lang w:eastAsia="x-none"/>
        </w:rPr>
        <w:t xml:space="preserve">Proposal </w:t>
      </w:r>
      <w:r w:rsidR="002B793E">
        <w:rPr>
          <w:b/>
          <w:bCs/>
          <w:lang w:eastAsia="x-none"/>
        </w:rPr>
        <w:t>5</w:t>
      </w:r>
      <w:r w:rsidRPr="0085359F">
        <w:rPr>
          <w:b/>
          <w:bCs/>
          <w:lang w:eastAsia="x-none"/>
        </w:rPr>
        <w:t xml:space="preserve">: </w:t>
      </w:r>
      <w:r>
        <w:rPr>
          <w:b/>
          <w:bCs/>
          <w:lang w:eastAsia="x-none"/>
        </w:rPr>
        <w:t>For RRC_CONNECTED UEs, the MAC-CE over GC-PDSCH can be used to active SPS ZP CSI-RS configured per CFR.</w:t>
      </w:r>
    </w:p>
    <w:p w14:paraId="76DB8FB5" w14:textId="77777777" w:rsidR="00C80FED" w:rsidRPr="00D104E5" w:rsidRDefault="00C80FED" w:rsidP="00BD390A">
      <w:pPr>
        <w:pStyle w:val="TOC1"/>
        <w:tabs>
          <w:tab w:val="left" w:pos="1701"/>
        </w:tabs>
        <w:spacing w:before="0"/>
        <w:ind w:left="0" w:right="432" w:firstLine="0"/>
        <w:rPr>
          <w:sz w:val="20"/>
          <w:lang w:eastAsia="x-none"/>
        </w:rPr>
      </w:pPr>
    </w:p>
    <w:p w14:paraId="6025035F"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GC-PDCCH configuration:</w:t>
      </w:r>
    </w:p>
    <w:p w14:paraId="48DC3F98" w14:textId="77777777" w:rsidR="009A0D11" w:rsidRDefault="009A0D11" w:rsidP="00BD390A">
      <w:pPr>
        <w:rPr>
          <w:b/>
          <w:bCs/>
          <w:lang w:eastAsia="x-none"/>
        </w:rPr>
      </w:pPr>
    </w:p>
    <w:p w14:paraId="1BB4E94E" w14:textId="77777777" w:rsidR="002B793E" w:rsidRDefault="002B793E" w:rsidP="002B793E">
      <w:pPr>
        <w:rPr>
          <w:b/>
          <w:bCs/>
          <w:lang w:eastAsia="x-none"/>
        </w:rPr>
      </w:pPr>
      <w:r w:rsidRPr="0085359F">
        <w:rPr>
          <w:b/>
          <w:bCs/>
          <w:lang w:eastAsia="x-none"/>
        </w:rPr>
        <w:t xml:space="preserve">Proposal </w:t>
      </w:r>
      <w:r>
        <w:rPr>
          <w:b/>
          <w:bCs/>
          <w:lang w:eastAsia="x-none"/>
        </w:rPr>
        <w:t>6</w:t>
      </w:r>
      <w:r w:rsidRPr="0085359F">
        <w:rPr>
          <w:b/>
          <w:bCs/>
          <w:lang w:eastAsia="x-none"/>
        </w:rPr>
        <w:t xml:space="preserve">: </w:t>
      </w:r>
      <w:r w:rsidRPr="00770D13">
        <w:rPr>
          <w:b/>
          <w:bCs/>
          <w:lang w:eastAsia="x-none"/>
        </w:rPr>
        <w:t xml:space="preserve">If a CFR is configured for multicast in RRC-CONNECTED state and confined within a dedicated unicast BWP, </w:t>
      </w:r>
    </w:p>
    <w:p w14:paraId="0343FD37" w14:textId="77777777" w:rsidR="001D42E2" w:rsidRPr="0091586F" w:rsidRDefault="001D42E2" w:rsidP="001D42E2">
      <w:pPr>
        <w:numPr>
          <w:ilvl w:val="0"/>
          <w:numId w:val="30"/>
        </w:numPr>
        <w:overflowPunct/>
        <w:autoSpaceDE/>
        <w:autoSpaceDN/>
        <w:adjustRightInd/>
        <w:ind w:left="360"/>
        <w:textAlignment w:val="auto"/>
        <w:rPr>
          <w:rFonts w:eastAsia="Malgun Gothic"/>
          <w:b/>
          <w:bCs/>
          <w:lang w:eastAsia="x-none"/>
        </w:rPr>
      </w:pPr>
      <w:r w:rsidRPr="00770D13">
        <w:rPr>
          <w:b/>
          <w:bCs/>
          <w:lang w:eastAsia="x-none"/>
        </w:rPr>
        <w:t xml:space="preserve">Option 4: the CORESET configured in PDCCH-config for unicast in the dedicated unicast BWP cannot be used for </w:t>
      </w:r>
      <w:r w:rsidRPr="0091586F">
        <w:rPr>
          <w:b/>
          <w:bCs/>
          <w:color w:val="FF0000"/>
          <w:u w:val="single"/>
          <w:lang w:eastAsia="x-none"/>
        </w:rPr>
        <w:t>PTM-1</w:t>
      </w:r>
      <w:r w:rsidRPr="0091586F">
        <w:rPr>
          <w:b/>
          <w:bCs/>
          <w:color w:val="FF0000"/>
          <w:lang w:eastAsia="x-none"/>
        </w:rPr>
        <w:t xml:space="preserve"> </w:t>
      </w:r>
      <w:r w:rsidRPr="00770D13">
        <w:rPr>
          <w:b/>
          <w:bCs/>
          <w:lang w:eastAsia="x-none"/>
        </w:rPr>
        <w:t xml:space="preserve">multicast transmission even if the CORESET is fully contained in the CFR in frequency domain, but the CORESET configured in PDCCH-config for MBS in the CFR can be used for unicast transmission </w:t>
      </w:r>
      <w:r w:rsidRPr="0091586F">
        <w:rPr>
          <w:b/>
          <w:bCs/>
          <w:color w:val="FF0000"/>
          <w:u w:val="single"/>
          <w:lang w:eastAsia="x-none"/>
        </w:rPr>
        <w:t>including PTP transmission for unicast and PTP retransmission for multicast</w:t>
      </w:r>
      <w:r w:rsidRPr="00770D13">
        <w:rPr>
          <w:b/>
          <w:bCs/>
          <w:lang w:eastAsia="x-none"/>
        </w:rPr>
        <w:t>.</w:t>
      </w:r>
    </w:p>
    <w:p w14:paraId="6832EB80" w14:textId="77777777" w:rsidR="002B793E" w:rsidRDefault="002B793E" w:rsidP="002B793E">
      <w:pPr>
        <w:overflowPunct/>
        <w:autoSpaceDE/>
        <w:autoSpaceDN/>
        <w:adjustRightInd/>
        <w:textAlignment w:val="auto"/>
        <w:rPr>
          <w:b/>
          <w:bCs/>
          <w:lang w:eastAsia="x-none"/>
        </w:rPr>
      </w:pPr>
    </w:p>
    <w:p w14:paraId="01DC6BE2" w14:textId="77777777" w:rsidR="002B793E" w:rsidRDefault="002B793E" w:rsidP="002B793E">
      <w:pPr>
        <w:rPr>
          <w:b/>
          <w:bCs/>
          <w:lang w:eastAsia="x-none"/>
        </w:rPr>
      </w:pPr>
      <w:r w:rsidRPr="0085359F">
        <w:rPr>
          <w:b/>
          <w:bCs/>
          <w:lang w:eastAsia="x-none"/>
        </w:rPr>
        <w:t xml:space="preserve">Proposal </w:t>
      </w:r>
      <w:r>
        <w:rPr>
          <w:b/>
          <w:bCs/>
          <w:lang w:eastAsia="x-none"/>
        </w:rPr>
        <w:t>7</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Type-x CSS can be configured with 1</w:t>
      </w:r>
      <w:r w:rsidRPr="00861E8D">
        <w:rPr>
          <w:b/>
          <w:bCs/>
          <w:vertAlign w:val="superscript"/>
          <w:lang w:val="en-GB" w:eastAsia="x-none"/>
        </w:rPr>
        <w:t>st</w:t>
      </w:r>
      <w:r w:rsidRPr="00861E8D">
        <w:rPr>
          <w:b/>
          <w:bCs/>
          <w:lang w:val="en-GB" w:eastAsia="x-none"/>
        </w:rPr>
        <w:t xml:space="preserve"> and/or 2</w:t>
      </w:r>
      <w:r w:rsidRPr="00861E8D">
        <w:rPr>
          <w:b/>
          <w:bCs/>
          <w:vertAlign w:val="superscript"/>
          <w:lang w:val="en-GB" w:eastAsia="x-none"/>
        </w:rPr>
        <w:t>nd</w:t>
      </w:r>
      <w:r w:rsidRPr="00861E8D">
        <w:rPr>
          <w:b/>
          <w:bCs/>
          <w:lang w:val="en-GB" w:eastAsia="x-none"/>
        </w:rPr>
        <w:t xml:space="preserve"> DCI format with G-RNTI(s) for multicast</w:t>
      </w:r>
      <w:r w:rsidRPr="005941DF">
        <w:rPr>
          <w:b/>
          <w:bCs/>
          <w:lang w:eastAsia="x-none"/>
        </w:rPr>
        <w:t>.</w:t>
      </w:r>
    </w:p>
    <w:p w14:paraId="58D1C0C0" w14:textId="77777777" w:rsidR="002B793E" w:rsidRDefault="002B793E">
      <w:pPr>
        <w:rPr>
          <w:b/>
          <w:bCs/>
          <w:lang w:eastAsia="x-none"/>
        </w:rPr>
      </w:pPr>
    </w:p>
    <w:p w14:paraId="24050893" w14:textId="77777777" w:rsidR="002B793E" w:rsidRPr="00676F30" w:rsidRDefault="002B793E" w:rsidP="002B793E">
      <w:pPr>
        <w:rPr>
          <w:b/>
          <w:bCs/>
          <w:lang w:eastAsia="x-none"/>
        </w:rPr>
      </w:pPr>
      <w:r w:rsidRPr="00676F30">
        <w:rPr>
          <w:b/>
          <w:bCs/>
          <w:lang w:eastAsia="x-none"/>
        </w:rPr>
        <w:t xml:space="preserve">Proposal </w:t>
      </w:r>
      <w:r>
        <w:rPr>
          <w:b/>
          <w:bCs/>
          <w:lang w:eastAsia="x-none"/>
        </w:rPr>
        <w:t>8</w:t>
      </w:r>
      <w:r w:rsidRPr="00676F30">
        <w:rPr>
          <w:b/>
          <w:bCs/>
          <w:lang w:eastAsia="x-none"/>
        </w:rPr>
        <w:t xml:space="preserve">: For RRC_CONNECTED UEs, </w:t>
      </w:r>
      <w:r>
        <w:rPr>
          <w:b/>
          <w:bCs/>
          <w:lang w:eastAsia="x-none"/>
        </w:rPr>
        <w:t xml:space="preserve">both DCI format 1_1 and 1_2 can be supported </w:t>
      </w:r>
      <w:r w:rsidRPr="00676F30">
        <w:rPr>
          <w:b/>
          <w:bCs/>
          <w:lang w:eastAsia="x-none"/>
        </w:rPr>
        <w:t>for GC-PDCCH.</w:t>
      </w:r>
    </w:p>
    <w:p w14:paraId="7026A832" w14:textId="77777777" w:rsidR="002B793E" w:rsidRDefault="002B793E" w:rsidP="002B793E">
      <w:pPr>
        <w:numPr>
          <w:ilvl w:val="0"/>
          <w:numId w:val="27"/>
        </w:numPr>
        <w:overflowPunct/>
        <w:autoSpaceDE/>
        <w:autoSpaceDN/>
        <w:adjustRightInd/>
        <w:ind w:left="270" w:hanging="270"/>
        <w:textAlignment w:val="auto"/>
        <w:rPr>
          <w:b/>
          <w:bCs/>
          <w:lang w:eastAsia="x-none"/>
        </w:rPr>
      </w:pPr>
      <w:r>
        <w:rPr>
          <w:b/>
          <w:bCs/>
          <w:lang w:eastAsia="x-none"/>
        </w:rPr>
        <w:t>DCI size if over the size budget is aligned between GC-PDCCH and unicast PDCCH using the same DCI format (G-RNTI is counted as C-RNTI).</w:t>
      </w:r>
    </w:p>
    <w:p w14:paraId="2C74F40E" w14:textId="77777777" w:rsidR="009A0D11" w:rsidRDefault="009A0D11" w:rsidP="0091586F">
      <w:pPr>
        <w:overflowPunct/>
        <w:autoSpaceDE/>
        <w:autoSpaceDN/>
        <w:adjustRightInd/>
        <w:textAlignment w:val="auto"/>
        <w:rPr>
          <w:b/>
          <w:bCs/>
          <w:lang w:eastAsia="x-none"/>
        </w:rPr>
      </w:pPr>
    </w:p>
    <w:p w14:paraId="54474F2A" w14:textId="77777777" w:rsidR="002B793E" w:rsidRPr="00F85D47" w:rsidRDefault="002B793E" w:rsidP="002B793E">
      <w:pPr>
        <w:rPr>
          <w:b/>
          <w:bCs/>
          <w:lang w:eastAsia="x-none"/>
        </w:rPr>
      </w:pPr>
      <w:r w:rsidRPr="00676F30">
        <w:rPr>
          <w:b/>
          <w:bCs/>
          <w:lang w:eastAsia="x-none"/>
        </w:rPr>
        <w:t xml:space="preserve">Proposal </w:t>
      </w:r>
      <w:r>
        <w:rPr>
          <w:b/>
          <w:bCs/>
          <w:lang w:eastAsia="x-none"/>
        </w:rPr>
        <w:t>9</w:t>
      </w:r>
      <w:r w:rsidRPr="00676F30">
        <w:rPr>
          <w:b/>
          <w:bCs/>
          <w:lang w:eastAsia="x-none"/>
        </w:rPr>
        <w:t xml:space="preserve">: </w:t>
      </w:r>
      <w:r w:rsidRPr="00F85D47">
        <w:rPr>
          <w:b/>
          <w:bCs/>
          <w:lang w:eastAsia="x-none"/>
        </w:rPr>
        <w:t xml:space="preserve">For RRC_CONNECTED multicast UEs supporting CA capability, support the following principles for determining </w:t>
      </w:r>
      <m:oMath>
        <m:sSubSup>
          <m:sSubSupPr>
            <m:ctrlPr>
              <w:rPr>
                <w:rFonts w:ascii="Cambria Math" w:hAnsi="Cambria Math"/>
                <w:b/>
                <w:bCs/>
                <w:lang w:eastAsia="x-none"/>
              </w:rPr>
            </m:ctrlPr>
          </m:sSubSupPr>
          <m:e>
            <m:r>
              <m:rPr>
                <m:sty m:val="bi"/>
              </m:rPr>
              <w:rPr>
                <w:rFonts w:ascii="Cambria Math" w:hAnsi="Cambria Math"/>
                <w:lang w:eastAsia="x-none"/>
              </w:rPr>
              <m:t>M</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xml:space="preserve"> /</w:t>
      </w:r>
      <w:r w:rsidRPr="00F85D47">
        <w:rPr>
          <w:rFonts w:hint="eastAsia"/>
          <w:b/>
          <w:bCs/>
          <w:lang w:eastAsia="x-none"/>
        </w:rPr>
        <w:t xml:space="preserve"> </w:t>
      </w:r>
      <m:oMath>
        <m:sSubSup>
          <m:sSubSupPr>
            <m:ctrlPr>
              <w:rPr>
                <w:rFonts w:ascii="Cambria Math" w:hAnsi="Cambria Math"/>
                <w:b/>
                <w:bCs/>
                <w:lang w:eastAsia="x-none"/>
              </w:rPr>
            </m:ctrlPr>
          </m:sSubSupPr>
          <m:e>
            <m:r>
              <m:rPr>
                <m:sty m:val="bi"/>
              </m:rPr>
              <w:rPr>
                <w:rFonts w:ascii="Cambria Math" w:hAnsi="Cambria Math"/>
                <w:lang w:eastAsia="x-none"/>
              </w:rPr>
              <m:t>C</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and the maximum numbers of BD/CCE UE is required to monitor per slot for a serving cell supporting multicast reception:</w:t>
      </w:r>
    </w:p>
    <w:p w14:paraId="4EB4EAAE" w14:textId="77777777" w:rsidR="002B793E" w:rsidRPr="00F85D47" w:rsidRDefault="002B793E" w:rsidP="002B793E">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When determining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defined in 38.213, the number of DL serving cell(s) supporting multicast reception is increased as R times. </w:t>
      </w:r>
    </w:p>
    <w:p w14:paraId="0D9BE8AF" w14:textId="77777777" w:rsidR="002B793E" w:rsidRPr="00F85D47" w:rsidRDefault="002B793E" w:rsidP="002B793E">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The maximum BD/CCE numbers are increased as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nor/>
              </m:rPr>
              <w:rPr>
                <w:rFonts w:eastAsia="SimSun"/>
                <w:b/>
                <w:bCs/>
                <w:szCs w:val="20"/>
                <w:lang w:eastAsia="x-none"/>
              </w:rPr>
              <m:t>mx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nor/>
              </m:rPr>
              <w:rPr>
                <w:rFonts w:eastAsia="SimSun"/>
                <w:b/>
                <w:bCs/>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for a serving cell supporting multicast reception, where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are defined in Table 10.1-2 and Table 10.1-3 in 38.213 </w:t>
      </w:r>
    </w:p>
    <w:p w14:paraId="313A4263" w14:textId="77777777" w:rsidR="002B793E" w:rsidRDefault="002B793E" w:rsidP="002B793E">
      <w:pPr>
        <w:pStyle w:val="ListParagraph"/>
        <w:numPr>
          <w:ilvl w:val="0"/>
          <w:numId w:val="19"/>
        </w:numPr>
        <w:jc w:val="both"/>
        <w:rPr>
          <w:rFonts w:eastAsia="SimSun"/>
          <w:b/>
          <w:bCs/>
          <w:szCs w:val="20"/>
          <w:lang w:eastAsia="x-none"/>
        </w:rPr>
      </w:pPr>
      <w:r w:rsidRPr="00F85D47">
        <w:rPr>
          <w:rFonts w:eastAsia="SimSun"/>
          <w:b/>
          <w:bCs/>
          <w:szCs w:val="20"/>
          <w:lang w:eastAsia="x-none"/>
        </w:rPr>
        <w:t>R is a value reported by the UE</w:t>
      </w:r>
    </w:p>
    <w:p w14:paraId="04BC208E" w14:textId="77777777" w:rsidR="002B793E" w:rsidRPr="0091586F" w:rsidRDefault="002B793E">
      <w:pPr>
        <w:rPr>
          <w:lang w:eastAsia="x-none"/>
        </w:rPr>
      </w:pPr>
    </w:p>
    <w:p w14:paraId="3CF9A676" w14:textId="0E2D4C9F"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lastRenderedPageBreak/>
        <w:t xml:space="preserve">For </w:t>
      </w:r>
      <w:r>
        <w:rPr>
          <w:i/>
          <w:iCs/>
          <w:sz w:val="20"/>
          <w:lang w:eastAsia="x-none"/>
        </w:rPr>
        <w:t>TCI-states of unicast and multicast</w:t>
      </w:r>
      <w:r w:rsidRPr="009A0D11">
        <w:rPr>
          <w:i/>
          <w:iCs/>
          <w:sz w:val="20"/>
          <w:lang w:eastAsia="x-none"/>
        </w:rPr>
        <w:t>:</w:t>
      </w:r>
    </w:p>
    <w:p w14:paraId="622AE320" w14:textId="77777777" w:rsidR="002B793E" w:rsidRDefault="002B793E" w:rsidP="002B793E">
      <w:pPr>
        <w:rPr>
          <w:b/>
          <w:bCs/>
          <w:lang w:eastAsia="x-none"/>
        </w:rPr>
      </w:pPr>
      <w:r>
        <w:rPr>
          <w:b/>
          <w:bCs/>
          <w:lang w:eastAsia="x-none"/>
        </w:rPr>
        <w:t xml:space="preserve">Proposal 10: </w:t>
      </w:r>
      <w:r w:rsidRPr="00861E8D">
        <w:rPr>
          <w:b/>
          <w:bCs/>
          <w:lang w:eastAsia="x-none"/>
        </w:rPr>
        <w:t>Discuss whether/how to share the TCI-state pool for unicast and multicast within a dedicated BWP.</w:t>
      </w:r>
    </w:p>
    <w:p w14:paraId="38279925" w14:textId="77777777" w:rsidR="002B793E" w:rsidRPr="0091586F" w:rsidRDefault="002B793E">
      <w:pPr>
        <w:rPr>
          <w:lang w:eastAsia="x-none"/>
        </w:rPr>
      </w:pPr>
    </w:p>
    <w:p w14:paraId="46A3FE10" w14:textId="77777777" w:rsidR="00C80FED" w:rsidRPr="00906B77" w:rsidRDefault="00C80FED" w:rsidP="00BD390A">
      <w:pPr>
        <w:pStyle w:val="TOC1"/>
        <w:tabs>
          <w:tab w:val="left" w:pos="1701"/>
        </w:tabs>
        <w:spacing w:before="0"/>
        <w:ind w:left="0" w:right="432" w:firstLine="0"/>
        <w:rPr>
          <w:sz w:val="20"/>
          <w:lang w:eastAsia="x-none"/>
        </w:rPr>
      </w:pPr>
    </w:p>
    <w:p w14:paraId="1C568AC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PTM-1 and PTP retransmission:</w:t>
      </w:r>
    </w:p>
    <w:p w14:paraId="048AB08F" w14:textId="77777777" w:rsidR="002B793E" w:rsidRDefault="002B793E" w:rsidP="002B793E">
      <w:pPr>
        <w:spacing w:after="120"/>
        <w:rPr>
          <w:b/>
          <w:bCs/>
          <w:lang w:eastAsia="x-none"/>
        </w:rPr>
      </w:pPr>
      <w:r w:rsidRPr="0085359F">
        <w:rPr>
          <w:b/>
          <w:bCs/>
          <w:lang w:eastAsia="x-none"/>
        </w:rPr>
        <w:t xml:space="preserve">Proposal </w:t>
      </w:r>
      <w:r>
        <w:rPr>
          <w:b/>
          <w:bCs/>
          <w:lang w:eastAsia="x-none"/>
        </w:rPr>
        <w:t>11</w:t>
      </w:r>
      <w:r w:rsidRPr="0085359F">
        <w:rPr>
          <w:b/>
          <w:bCs/>
          <w:lang w:eastAsia="x-none"/>
        </w:rPr>
        <w:t xml:space="preserve">: </w:t>
      </w:r>
      <w:r w:rsidRPr="00593424">
        <w:rPr>
          <w:b/>
          <w:bCs/>
          <w:lang w:eastAsia="x-none"/>
        </w:rPr>
        <w:t>Retransmission schemes based on PTP and PTM-1 can be supported for different UEs in the same group</w:t>
      </w:r>
      <w:r>
        <w:rPr>
          <w:b/>
          <w:bCs/>
          <w:lang w:eastAsia="x-none"/>
        </w:rPr>
        <w:t>.</w:t>
      </w:r>
    </w:p>
    <w:p w14:paraId="1618E92E" w14:textId="77777777" w:rsidR="009A0D11" w:rsidRDefault="009A0D11" w:rsidP="00BD390A">
      <w:pPr>
        <w:rPr>
          <w:b/>
          <w:bCs/>
          <w:lang w:eastAsia="x-none"/>
        </w:rPr>
      </w:pPr>
    </w:p>
    <w:p w14:paraId="749A7FE7" w14:textId="77777777" w:rsidR="004B2A7E" w:rsidRDefault="004B2A7E" w:rsidP="004B2A7E">
      <w:pPr>
        <w:rPr>
          <w:b/>
          <w:bCs/>
          <w:lang w:eastAsia="x-none"/>
        </w:rPr>
      </w:pPr>
      <w:r w:rsidRPr="0085359F">
        <w:rPr>
          <w:b/>
          <w:bCs/>
          <w:lang w:eastAsia="x-none"/>
        </w:rPr>
        <w:t xml:space="preserve">Proposal </w:t>
      </w:r>
      <w:r>
        <w:rPr>
          <w:b/>
          <w:bCs/>
          <w:lang w:eastAsia="x-none"/>
        </w:rPr>
        <w:t>12</w:t>
      </w:r>
      <w:r w:rsidRPr="0085359F">
        <w:rPr>
          <w:b/>
          <w:bCs/>
          <w:lang w:eastAsia="x-none"/>
        </w:rPr>
        <w:t xml:space="preserve">: </w:t>
      </w:r>
      <w:r w:rsidRPr="0041091C">
        <w:rPr>
          <w:b/>
          <w:bCs/>
          <w:lang w:eastAsia="x-none"/>
        </w:rPr>
        <w:t xml:space="preserve">For HARQ process management, </w:t>
      </w:r>
    </w:p>
    <w:p w14:paraId="6629B295" w14:textId="77777777" w:rsidR="004B2A7E" w:rsidRDefault="004B2A7E" w:rsidP="004B2A7E">
      <w:pPr>
        <w:numPr>
          <w:ilvl w:val="0"/>
          <w:numId w:val="27"/>
        </w:numPr>
        <w:overflowPunct/>
        <w:autoSpaceDE/>
        <w:autoSpaceDN/>
        <w:adjustRightInd/>
        <w:ind w:left="274" w:hanging="274"/>
        <w:textAlignment w:val="auto"/>
        <w:rPr>
          <w:b/>
          <w:bCs/>
          <w:lang w:eastAsia="x-none"/>
        </w:rPr>
      </w:pPr>
      <w:r w:rsidRPr="00906B77">
        <w:rPr>
          <w:b/>
          <w:bCs/>
          <w:lang w:eastAsia="x-none"/>
        </w:rPr>
        <w:t>Not support OOO between PTM-1 and PTP for a given HPID</w:t>
      </w:r>
    </w:p>
    <w:p w14:paraId="68B4ED18" w14:textId="77777777" w:rsidR="004B2A7E" w:rsidRPr="0041091C" w:rsidRDefault="004B2A7E" w:rsidP="004B2A7E">
      <w:pPr>
        <w:numPr>
          <w:ilvl w:val="0"/>
          <w:numId w:val="27"/>
        </w:numPr>
        <w:overflowPunct/>
        <w:autoSpaceDE/>
        <w:autoSpaceDN/>
        <w:adjustRightInd/>
        <w:ind w:left="274" w:hanging="274"/>
        <w:textAlignment w:val="auto"/>
        <w:rPr>
          <w:b/>
          <w:bCs/>
          <w:lang w:eastAsia="x-none"/>
        </w:rPr>
      </w:pPr>
      <w:r w:rsidRPr="00906B77">
        <w:rPr>
          <w:b/>
          <w:bCs/>
          <w:lang w:eastAsia="x-none"/>
        </w:rPr>
        <w:t xml:space="preserve">Support dynamic HPID management for unicast and multicast </w:t>
      </w:r>
      <w:r>
        <w:rPr>
          <w:b/>
          <w:bCs/>
          <w:lang w:eastAsia="x-none"/>
        </w:rPr>
        <w:t xml:space="preserve">can be supported </w:t>
      </w:r>
      <w:r w:rsidRPr="00906B77">
        <w:rPr>
          <w:b/>
          <w:bCs/>
          <w:lang w:eastAsia="x-none"/>
        </w:rPr>
        <w:t>without increasing soft buffer size</w:t>
      </w:r>
      <w:r w:rsidRPr="0041091C">
        <w:rPr>
          <w:b/>
          <w:bCs/>
          <w:lang w:eastAsia="x-none"/>
        </w:rPr>
        <w:t>.</w:t>
      </w:r>
    </w:p>
    <w:p w14:paraId="7FF8B24B" w14:textId="77777777" w:rsidR="004B2A7E" w:rsidRPr="00F70DE8" w:rsidRDefault="004B2A7E" w:rsidP="004B2A7E">
      <w:pPr>
        <w:numPr>
          <w:ilvl w:val="1"/>
          <w:numId w:val="27"/>
        </w:numPr>
        <w:overflowPunct/>
        <w:autoSpaceDE/>
        <w:autoSpaceDN/>
        <w:adjustRightInd/>
        <w:textAlignment w:val="auto"/>
        <w:rPr>
          <w:b/>
          <w:bCs/>
          <w:lang w:eastAsia="x-none"/>
        </w:rPr>
      </w:pPr>
      <w:r w:rsidRPr="00F70DE8">
        <w:rPr>
          <w:b/>
          <w:bCs/>
          <w:lang w:eastAsia="x-none"/>
        </w:rPr>
        <w:t>If the HPID for multicast is configured with NACK-only or no HARQ-ACK feedback, PTP cannot be used for PTM retx. So, PTP with the same HPDI can be used for unicast data transmission only.</w:t>
      </w:r>
    </w:p>
    <w:p w14:paraId="02DCDBC3" w14:textId="77777777" w:rsidR="004B2A7E" w:rsidRPr="00F70DE8" w:rsidRDefault="004B2A7E" w:rsidP="004B2A7E">
      <w:pPr>
        <w:numPr>
          <w:ilvl w:val="1"/>
          <w:numId w:val="27"/>
        </w:numPr>
        <w:overflowPunct/>
        <w:autoSpaceDE/>
        <w:autoSpaceDN/>
        <w:adjustRightInd/>
        <w:textAlignment w:val="auto"/>
        <w:rPr>
          <w:b/>
          <w:bCs/>
          <w:lang w:eastAsia="x-none"/>
        </w:rPr>
      </w:pPr>
      <w:r w:rsidRPr="00F70DE8">
        <w:rPr>
          <w:b/>
          <w:bCs/>
          <w:lang w:eastAsia="x-none"/>
        </w:rPr>
        <w:t>If the HPID for multicast is configured with ACK/NACK-based feedback, the PTP with the same HPID can be used for PTM retransmission and select Alt1 or Alt2 subject to UE capability.</w:t>
      </w:r>
    </w:p>
    <w:p w14:paraId="6DE78CB2" w14:textId="77777777" w:rsidR="004B2A7E" w:rsidRPr="00F70DE8" w:rsidRDefault="004B2A7E" w:rsidP="004B2A7E">
      <w:pPr>
        <w:numPr>
          <w:ilvl w:val="2"/>
          <w:numId w:val="27"/>
        </w:numPr>
        <w:overflowPunct/>
        <w:autoSpaceDE/>
        <w:autoSpaceDN/>
        <w:adjustRightInd/>
        <w:textAlignment w:val="auto"/>
        <w:rPr>
          <w:b/>
          <w:bCs/>
          <w:lang w:eastAsia="x-none"/>
        </w:rPr>
      </w:pPr>
      <w:r w:rsidRPr="00F70DE8">
        <w:rPr>
          <w:b/>
          <w:bCs/>
          <w:lang w:eastAsia="x-none"/>
        </w:rPr>
        <w:t>Alt1: PTP with the same HPID cannot be used for unicast data</w:t>
      </w:r>
    </w:p>
    <w:p w14:paraId="670D8618" w14:textId="77777777" w:rsidR="004B2A7E" w:rsidRPr="00F70DE8" w:rsidRDefault="004B2A7E" w:rsidP="004B2A7E">
      <w:pPr>
        <w:numPr>
          <w:ilvl w:val="2"/>
          <w:numId w:val="27"/>
        </w:numPr>
        <w:overflowPunct/>
        <w:autoSpaceDE/>
        <w:autoSpaceDN/>
        <w:adjustRightInd/>
        <w:textAlignment w:val="auto"/>
        <w:rPr>
          <w:b/>
          <w:bCs/>
          <w:lang w:eastAsia="x-none"/>
        </w:rPr>
      </w:pPr>
      <w:r w:rsidRPr="00F70DE8">
        <w:rPr>
          <w:b/>
          <w:bCs/>
          <w:lang w:eastAsia="x-none"/>
        </w:rPr>
        <w:t>Alt2: PTP with the same HPID can b</w:t>
      </w:r>
      <w:r>
        <w:rPr>
          <w:b/>
          <w:bCs/>
          <w:lang w:eastAsia="x-none"/>
        </w:rPr>
        <w:t>e</w:t>
      </w:r>
      <w:r w:rsidRPr="00F70DE8">
        <w:rPr>
          <w:b/>
          <w:bCs/>
          <w:lang w:eastAsia="x-none"/>
        </w:rPr>
        <w:t xml:space="preserve"> used for unicast data, one DCI bit is </w:t>
      </w:r>
      <w:r>
        <w:rPr>
          <w:b/>
          <w:bCs/>
          <w:lang w:eastAsia="x-none"/>
        </w:rPr>
        <w:t>used</w:t>
      </w:r>
      <w:r w:rsidRPr="00F70DE8">
        <w:rPr>
          <w:b/>
          <w:bCs/>
          <w:lang w:eastAsia="x-none"/>
        </w:rPr>
        <w:t xml:space="preserve"> to differentiate PTP for multicast retransmission and PTP for unicast</w:t>
      </w:r>
    </w:p>
    <w:p w14:paraId="0CDE3A30" w14:textId="77777777" w:rsidR="004B2A7E" w:rsidRPr="00D909E2" w:rsidRDefault="004B2A7E" w:rsidP="004B2A7E">
      <w:pPr>
        <w:overflowPunct/>
        <w:autoSpaceDE/>
        <w:autoSpaceDN/>
        <w:adjustRightInd/>
        <w:textAlignment w:val="auto"/>
        <w:rPr>
          <w:b/>
          <w:bCs/>
          <w:lang w:eastAsia="x-none"/>
        </w:rPr>
      </w:pPr>
    </w:p>
    <w:p w14:paraId="7223D00E" w14:textId="77777777" w:rsidR="00C80FED" w:rsidRPr="00D909E2" w:rsidRDefault="00C80FED" w:rsidP="00BD390A">
      <w:pPr>
        <w:pStyle w:val="TOC1"/>
        <w:tabs>
          <w:tab w:val="left" w:pos="1701"/>
        </w:tabs>
        <w:spacing w:before="0"/>
        <w:ind w:left="0" w:right="432" w:firstLine="0"/>
        <w:rPr>
          <w:sz w:val="20"/>
          <w:lang w:eastAsia="x-none"/>
        </w:rPr>
      </w:pPr>
    </w:p>
    <w:p w14:paraId="62F19BE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SPS GC-PDSCH configuration:</w:t>
      </w:r>
    </w:p>
    <w:p w14:paraId="5A5864DC" w14:textId="77777777" w:rsidR="001C380C" w:rsidRDefault="001C380C" w:rsidP="001C380C">
      <w:pPr>
        <w:spacing w:after="120"/>
        <w:rPr>
          <w:b/>
          <w:bCs/>
          <w:lang w:eastAsia="x-none"/>
        </w:rPr>
      </w:pPr>
      <w:r w:rsidRPr="00650D3B">
        <w:rPr>
          <w:b/>
          <w:bCs/>
          <w:lang w:eastAsia="x-none"/>
        </w:rPr>
        <w:t xml:space="preserve">Proposal </w:t>
      </w:r>
      <w:r>
        <w:rPr>
          <w:b/>
          <w:bCs/>
          <w:lang w:eastAsia="x-none"/>
        </w:rPr>
        <w:t>13</w:t>
      </w:r>
      <w:r w:rsidRPr="00650D3B">
        <w:rPr>
          <w:b/>
          <w:bCs/>
          <w:lang w:eastAsia="x-none"/>
        </w:rPr>
        <w:t xml:space="preserve">: Support one or more </w:t>
      </w:r>
      <w:r>
        <w:rPr>
          <w:b/>
          <w:bCs/>
          <w:lang w:eastAsia="x-none"/>
        </w:rPr>
        <w:t xml:space="preserve">activated </w:t>
      </w:r>
      <w:r w:rsidRPr="00650D3B">
        <w:rPr>
          <w:b/>
          <w:bCs/>
          <w:lang w:eastAsia="x-none"/>
        </w:rPr>
        <w:t>SPS GC-PDSCH configurations per CFR subject to UE capability.</w:t>
      </w:r>
    </w:p>
    <w:p w14:paraId="00230EDC" w14:textId="77777777" w:rsidR="002B793E" w:rsidRDefault="002B793E" w:rsidP="002B793E">
      <w:pPr>
        <w:rPr>
          <w:b/>
          <w:bCs/>
          <w:lang w:eastAsia="x-none"/>
        </w:rPr>
      </w:pPr>
      <w:r w:rsidRPr="00650D3B">
        <w:rPr>
          <w:b/>
          <w:bCs/>
          <w:lang w:eastAsia="x-none"/>
        </w:rPr>
        <w:t xml:space="preserve">Proposal </w:t>
      </w:r>
      <w:r>
        <w:rPr>
          <w:b/>
          <w:bCs/>
          <w:lang w:eastAsia="x-none"/>
        </w:rPr>
        <w:t>14</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5BFDC930" w14:textId="77777777" w:rsidR="002B793E" w:rsidRPr="00906EB4" w:rsidRDefault="002B793E" w:rsidP="002B793E">
      <w:pPr>
        <w:numPr>
          <w:ilvl w:val="0"/>
          <w:numId w:val="27"/>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321C2A47" w14:textId="77777777" w:rsidR="002B793E" w:rsidRDefault="002B793E" w:rsidP="002B793E">
      <w:pPr>
        <w:numPr>
          <w:ilvl w:val="0"/>
          <w:numId w:val="27"/>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7D8EC6F9" w14:textId="77777777" w:rsidR="002B793E" w:rsidRDefault="002B793E" w:rsidP="002B793E">
      <w:pPr>
        <w:numPr>
          <w:ilvl w:val="0"/>
          <w:numId w:val="27"/>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69742ED9" w14:textId="1D6A3DA3" w:rsidR="002B793E" w:rsidRDefault="002B793E" w:rsidP="002B793E">
      <w:pPr>
        <w:overflowPunct/>
        <w:autoSpaceDE/>
        <w:autoSpaceDN/>
        <w:adjustRightInd/>
        <w:textAlignment w:val="auto"/>
        <w:rPr>
          <w:b/>
          <w:bCs/>
          <w:lang w:eastAsia="x-none"/>
        </w:rPr>
      </w:pPr>
    </w:p>
    <w:p w14:paraId="32C91629" w14:textId="77BBE967"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G-RNTI/G-CS-RNTI</w:t>
      </w:r>
      <w:r w:rsidRPr="009A0D11">
        <w:rPr>
          <w:i/>
          <w:iCs/>
          <w:sz w:val="20"/>
          <w:lang w:eastAsia="x-none"/>
        </w:rPr>
        <w:t xml:space="preserve"> configuration:</w:t>
      </w:r>
    </w:p>
    <w:p w14:paraId="087FF2D1" w14:textId="446AF364" w:rsidR="002B793E" w:rsidRPr="000D6F2F" w:rsidRDefault="002B793E" w:rsidP="002B793E">
      <w:pPr>
        <w:tabs>
          <w:tab w:val="num" w:pos="2880"/>
        </w:tabs>
        <w:rPr>
          <w:b/>
          <w:bCs/>
          <w:lang w:eastAsia="x-none"/>
        </w:rPr>
      </w:pPr>
      <w:r w:rsidRPr="00650D3B">
        <w:rPr>
          <w:b/>
          <w:bCs/>
          <w:lang w:eastAsia="x-none"/>
        </w:rPr>
        <w:t xml:space="preserve">Proposal </w:t>
      </w:r>
      <w:r>
        <w:rPr>
          <w:b/>
          <w:bCs/>
          <w:lang w:eastAsia="x-none"/>
        </w:rPr>
        <w:t>15</w:t>
      </w:r>
      <w:r w:rsidRPr="00650D3B">
        <w:rPr>
          <w:b/>
          <w:bCs/>
          <w:lang w:eastAsia="x-none"/>
        </w:rPr>
        <w:t xml:space="preserve">: </w:t>
      </w:r>
      <w:r w:rsidRPr="00833B44">
        <w:rPr>
          <w:b/>
          <w:bCs/>
          <w:lang w:eastAsia="x-none"/>
        </w:rPr>
        <w:t>Discuss whether G-RNTI(s)/G-CS-RNTI(s) for multicast is(are) configured per DL BWP, per serving cell or per cell Group</w:t>
      </w:r>
      <w:r w:rsidR="004B2A7E">
        <w:rPr>
          <w:b/>
          <w:bCs/>
          <w:lang w:eastAsia="x-none"/>
        </w:rPr>
        <w:t>.</w:t>
      </w:r>
    </w:p>
    <w:p w14:paraId="0FCB621F" w14:textId="77777777" w:rsidR="002B793E" w:rsidRDefault="002B793E" w:rsidP="002B793E">
      <w:pPr>
        <w:overflowPunct/>
        <w:autoSpaceDE/>
        <w:autoSpaceDN/>
        <w:adjustRightInd/>
        <w:textAlignment w:val="auto"/>
        <w:rPr>
          <w:b/>
          <w:bCs/>
          <w:lang w:eastAsia="x-none"/>
        </w:rPr>
      </w:pPr>
    </w:p>
    <w:p w14:paraId="27E31044" w14:textId="25C0AF06" w:rsidR="00F70DE8" w:rsidRPr="009A0D11" w:rsidRDefault="00F70DE8" w:rsidP="00F70DE8">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simultaneous unicast and multicast reception</w:t>
      </w:r>
      <w:r w:rsidRPr="009A0D11">
        <w:rPr>
          <w:i/>
          <w:iCs/>
          <w:sz w:val="20"/>
          <w:lang w:eastAsia="x-none"/>
        </w:rPr>
        <w:t>:</w:t>
      </w:r>
    </w:p>
    <w:p w14:paraId="1B33A8E5" w14:textId="77777777" w:rsidR="00F70DE8" w:rsidRDefault="00F70DE8" w:rsidP="00F70DE8">
      <w:pPr>
        <w:rPr>
          <w:b/>
          <w:bCs/>
          <w:lang w:eastAsia="x-none"/>
        </w:rPr>
      </w:pPr>
    </w:p>
    <w:p w14:paraId="21C7F8CB" w14:textId="459BE3DF" w:rsidR="00F70DE8" w:rsidRPr="00F70DE8" w:rsidRDefault="00F70DE8" w:rsidP="0091586F">
      <w:pPr>
        <w:rPr>
          <w:b/>
          <w:bCs/>
          <w:lang w:eastAsia="x-none"/>
        </w:rPr>
      </w:pPr>
      <w:r w:rsidRPr="00F70DE8">
        <w:rPr>
          <w:b/>
          <w:bCs/>
          <w:lang w:eastAsia="x-none"/>
        </w:rPr>
        <w:t xml:space="preserve">Proposal </w:t>
      </w:r>
      <w:r>
        <w:rPr>
          <w:b/>
          <w:bCs/>
          <w:lang w:eastAsia="x-none"/>
        </w:rPr>
        <w:t>16</w:t>
      </w:r>
      <w:r w:rsidRPr="00F70DE8">
        <w:rPr>
          <w:b/>
          <w:bCs/>
          <w:lang w:eastAsia="x-none"/>
        </w:rPr>
        <w:t>: The maximum PDSCH data rate of multicast and unicast in a slot per CC per UE is subject to UE capability.</w:t>
      </w:r>
    </w:p>
    <w:p w14:paraId="657EEE73" w14:textId="77777777" w:rsidR="00F70DE8" w:rsidRPr="00650D3B" w:rsidRDefault="00F70DE8" w:rsidP="00C80FED">
      <w:pPr>
        <w:rPr>
          <w:b/>
          <w:bCs/>
          <w:lang w:eastAsia="x-none"/>
        </w:rPr>
      </w:pPr>
    </w:p>
    <w:p w14:paraId="56A1FE27" w14:textId="77777777" w:rsidR="00C80FED" w:rsidRPr="0091586F" w:rsidRDefault="00C80FED" w:rsidP="00B04187">
      <w:pPr>
        <w:pStyle w:val="Heading1"/>
        <w:numPr>
          <w:ilvl w:val="0"/>
          <w:numId w:val="0"/>
        </w:numPr>
        <w:pBdr>
          <w:top w:val="single" w:sz="12" w:space="2" w:color="auto"/>
        </w:pBdr>
        <w:tabs>
          <w:tab w:val="left" w:pos="450"/>
        </w:tabs>
        <w:ind w:left="432" w:hanging="432"/>
        <w:rPr>
          <w:rFonts w:ascii="Times New Roman" w:hAnsi="Times New Roman"/>
          <w:sz w:val="20"/>
          <w:lang w:val="en-US" w:eastAsia="x-none"/>
        </w:rPr>
      </w:pPr>
      <w:r>
        <w:t>References</w:t>
      </w:r>
    </w:p>
    <w:p w14:paraId="76F92D2B" w14:textId="2607EAB2" w:rsidR="005173E1" w:rsidRDefault="00C80FED" w:rsidP="00C80FED">
      <w:pPr>
        <w:rPr>
          <w:lang w:eastAsia="x-none"/>
        </w:rPr>
      </w:pPr>
      <w:r w:rsidRPr="0041726D">
        <w:rPr>
          <w:lang w:eastAsia="x-none"/>
        </w:rPr>
        <w:t>[</w:t>
      </w:r>
      <w:r w:rsidR="00817EAA">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4D7B07">
        <w:rPr>
          <w:lang w:eastAsia="x-none"/>
        </w:rPr>
        <w:t>210</w:t>
      </w:r>
      <w:r w:rsidR="00B15DF7">
        <w:rPr>
          <w:lang w:eastAsia="x-none"/>
        </w:rPr>
        <w:t>7370</w:t>
      </w:r>
      <w:r>
        <w:rPr>
          <w:lang w:eastAsia="x-none"/>
        </w:rPr>
        <w:t xml:space="preserve">, “Views on reliability enhancement for Multicast RRC_CONNECTED UEs”, </w:t>
      </w:r>
      <w:r w:rsidRPr="00D74DE9">
        <w:rPr>
          <w:lang w:eastAsia="x-none"/>
        </w:rPr>
        <w:t>Qualcomm, RAN</w:t>
      </w:r>
      <w:r>
        <w:rPr>
          <w:lang w:eastAsia="x-none"/>
        </w:rPr>
        <w:t>1</w:t>
      </w:r>
      <w:r w:rsidRPr="00D74DE9">
        <w:rPr>
          <w:lang w:eastAsia="x-none"/>
        </w:rPr>
        <w:t>#</w:t>
      </w:r>
      <w:r w:rsidR="004D7B07" w:rsidRPr="00D74DE9">
        <w:rPr>
          <w:lang w:eastAsia="x-none"/>
        </w:rPr>
        <w:t>1</w:t>
      </w:r>
      <w:r w:rsidR="004D7B07">
        <w:rPr>
          <w:lang w:eastAsia="x-none"/>
        </w:rPr>
        <w:t>06</w:t>
      </w:r>
      <w:r w:rsidRPr="00D74DE9">
        <w:rPr>
          <w:lang w:eastAsia="x-none"/>
        </w:rPr>
        <w:t xml:space="preserve">-e, </w:t>
      </w:r>
      <w:r w:rsidR="004D7B07" w:rsidRPr="0091586F">
        <w:rPr>
          <w:lang w:eastAsia="x-none"/>
        </w:rPr>
        <w:t>August 16th – 27th, 2021</w:t>
      </w:r>
      <w:r>
        <w:rPr>
          <w:lang w:eastAsia="x-none"/>
        </w:rPr>
        <w:t>.</w:t>
      </w:r>
    </w:p>
    <w:p w14:paraId="5F0AF875" w14:textId="120CCC95" w:rsidR="00BB2D5F" w:rsidRDefault="00BB2D5F" w:rsidP="00BB2D5F">
      <w:pPr>
        <w:rPr>
          <w:lang w:eastAsia="x-none"/>
        </w:rPr>
      </w:pPr>
      <w:r>
        <w:rPr>
          <w:lang w:eastAsia="x-none"/>
        </w:rPr>
        <w:t>[</w:t>
      </w:r>
      <w:r w:rsidR="00817EAA">
        <w:rPr>
          <w:lang w:eastAsia="x-none"/>
        </w:rPr>
        <w:t>2</w:t>
      </w:r>
      <w:r>
        <w:rPr>
          <w:lang w:eastAsia="x-none"/>
        </w:rPr>
        <w:t xml:space="preserve">] </w:t>
      </w:r>
      <w:r w:rsidRPr="00BB2D5F">
        <w:rPr>
          <w:lang w:eastAsia="x-none"/>
        </w:rPr>
        <w:t>R2-2106687</w:t>
      </w:r>
      <w:r>
        <w:rPr>
          <w:lang w:eastAsia="x-none"/>
        </w:rPr>
        <w:t>, “</w:t>
      </w:r>
      <w:r w:rsidRPr="002A1B56">
        <w:rPr>
          <w:rFonts w:hint="eastAsia"/>
          <w:lang w:eastAsia="x-none"/>
        </w:rPr>
        <w:t>R</w:t>
      </w:r>
      <w:r w:rsidRPr="002A1B56">
        <w:rPr>
          <w:lang w:eastAsia="x-none"/>
        </w:rPr>
        <w:t>eply LS on G-RNTI and G-CS-RNTI for MBS</w:t>
      </w:r>
      <w:r>
        <w:rPr>
          <w:lang w:eastAsia="x-none"/>
        </w:rPr>
        <w:t>”</w:t>
      </w:r>
      <w:r w:rsidR="004D7B07">
        <w:rPr>
          <w:lang w:eastAsia="x-none"/>
        </w:rPr>
        <w:t xml:space="preserve">, </w:t>
      </w:r>
      <w:r w:rsidR="004D7B07" w:rsidRPr="00D74DE9">
        <w:rPr>
          <w:lang w:eastAsia="x-none"/>
        </w:rPr>
        <w:t>RAN</w:t>
      </w:r>
      <w:r w:rsidR="004D7B07">
        <w:rPr>
          <w:lang w:eastAsia="x-none"/>
        </w:rPr>
        <w:t>2</w:t>
      </w:r>
      <w:r w:rsidR="004D7B07" w:rsidRPr="00D74DE9">
        <w:rPr>
          <w:lang w:eastAsia="x-none"/>
        </w:rPr>
        <w:t>#1</w:t>
      </w:r>
      <w:r w:rsidR="004D7B07">
        <w:rPr>
          <w:lang w:eastAsia="x-none"/>
        </w:rPr>
        <w:t>14</w:t>
      </w:r>
      <w:r w:rsidR="004D7B07" w:rsidRPr="00D74DE9">
        <w:rPr>
          <w:lang w:eastAsia="x-none"/>
        </w:rPr>
        <w:t xml:space="preserve">-e, </w:t>
      </w:r>
      <w:r w:rsidR="004D7B07" w:rsidRPr="0091586F">
        <w:rPr>
          <w:lang w:eastAsia="x-none"/>
        </w:rPr>
        <w:t>19th – 27th May 2021</w:t>
      </w:r>
      <w:r w:rsidR="004D7B07">
        <w:rPr>
          <w:lang w:eastAsia="x-none"/>
        </w:rPr>
        <w:t>.</w:t>
      </w:r>
    </w:p>
    <w:p w14:paraId="48AA23D5" w14:textId="77777777" w:rsidR="00925171" w:rsidRDefault="00925171" w:rsidP="00C80FED">
      <w:pPr>
        <w:rPr>
          <w:lang w:eastAsia="x-none"/>
        </w:rPr>
      </w:pPr>
    </w:p>
    <w:p w14:paraId="18352B3E" w14:textId="65230C1A" w:rsidR="00451694" w:rsidRDefault="00451694" w:rsidP="00C80FED">
      <w:pPr>
        <w:rPr>
          <w:lang w:eastAsia="x-none"/>
        </w:rPr>
      </w:pPr>
    </w:p>
    <w:p w14:paraId="0D97D689" w14:textId="150E0E61" w:rsidR="00451694" w:rsidRDefault="00451694" w:rsidP="00C80FED">
      <w:pPr>
        <w:rPr>
          <w:lang w:eastAsia="x-none"/>
        </w:rPr>
      </w:pPr>
    </w:p>
    <w:p w14:paraId="79129303" w14:textId="5FF97DDC" w:rsidR="00451694" w:rsidRDefault="00451694" w:rsidP="00451694">
      <w:pPr>
        <w:pStyle w:val="Heading1"/>
        <w:numPr>
          <w:ilvl w:val="0"/>
          <w:numId w:val="0"/>
        </w:numPr>
        <w:pBdr>
          <w:top w:val="single" w:sz="12" w:space="2" w:color="auto"/>
        </w:pBdr>
        <w:tabs>
          <w:tab w:val="left" w:pos="450"/>
        </w:tabs>
        <w:ind w:left="432" w:hanging="432"/>
      </w:pPr>
      <w:r>
        <w:t>Appendix</w:t>
      </w:r>
    </w:p>
    <w:p w14:paraId="68460A5E" w14:textId="7F6D9637" w:rsidR="003C2B4A" w:rsidRDefault="003C2B4A" w:rsidP="003C2B4A">
      <w:pPr>
        <w:ind w:firstLine="284"/>
        <w:jc w:val="both"/>
        <w:rPr>
          <w:lang w:eastAsia="x-none"/>
        </w:rPr>
      </w:pPr>
      <w:r>
        <w:rPr>
          <w:lang w:eastAsia="x-none"/>
        </w:rPr>
        <w:t>In RAN1#105-e meeting, we have the following agreements and conclusion for group scheduling of Multicast RRC_CONNECTE UEs.</w:t>
      </w:r>
    </w:p>
    <w:p w14:paraId="0414AE9D" w14:textId="0A1C9D05" w:rsidR="003C2B4A" w:rsidRDefault="003C2B4A" w:rsidP="00451694">
      <w:pPr>
        <w:ind w:firstLine="284"/>
        <w:jc w:val="both"/>
        <w:rPr>
          <w:lang w:eastAsia="x-none"/>
        </w:rPr>
      </w:pPr>
    </w:p>
    <w:p w14:paraId="2308286D" w14:textId="77777777" w:rsidR="003C2B4A" w:rsidRDefault="003C2B4A" w:rsidP="003C2B4A">
      <w:pPr>
        <w:rPr>
          <w:lang w:eastAsia="x-none"/>
        </w:rPr>
      </w:pPr>
      <w:r w:rsidRPr="00E6424C">
        <w:rPr>
          <w:highlight w:val="green"/>
          <w:lang w:eastAsia="x-none"/>
        </w:rPr>
        <w:t>Agreement:</w:t>
      </w:r>
    </w:p>
    <w:p w14:paraId="0B03A921" w14:textId="77777777" w:rsidR="003C2B4A" w:rsidRPr="00C94674" w:rsidRDefault="003C2B4A" w:rsidP="003C2B4A">
      <w:pPr>
        <w:widowControl w:val="0"/>
        <w:jc w:val="both"/>
      </w:pPr>
      <w:r w:rsidRPr="00C94674">
        <w:t xml:space="preserve">For CSS of group-common PDCCH of PTM scheme 1 for multicast in RRC_CONNECTED state, </w:t>
      </w:r>
      <w:r>
        <w:t>Alt 2 is supported</w:t>
      </w:r>
      <w:r w:rsidRPr="00C94674">
        <w:t>:</w:t>
      </w:r>
    </w:p>
    <w:p w14:paraId="267C0E10" w14:textId="77777777" w:rsidR="003C2B4A" w:rsidRPr="00C94674" w:rsidRDefault="003C2B4A" w:rsidP="003C2B4A">
      <w:pPr>
        <w:pStyle w:val="ListParagraph"/>
        <w:widowControl w:val="0"/>
        <w:numPr>
          <w:ilvl w:val="0"/>
          <w:numId w:val="15"/>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003442B3" w14:textId="77777777" w:rsidR="003C2B4A" w:rsidRDefault="003C2B4A" w:rsidP="003C2B4A">
      <w:pPr>
        <w:pStyle w:val="ListParagraph"/>
        <w:widowControl w:val="0"/>
        <w:numPr>
          <w:ilvl w:val="1"/>
          <w:numId w:val="15"/>
        </w:numPr>
        <w:ind w:left="1080"/>
        <w:jc w:val="both"/>
        <w:rPr>
          <w:lang w:eastAsia="zh-CN"/>
        </w:rPr>
      </w:pPr>
      <w:r w:rsidRPr="00C94674">
        <w:rPr>
          <w:lang w:eastAsia="zh-CN"/>
        </w:rPr>
        <w:lastRenderedPageBreak/>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FEF7A0F" w14:textId="77777777" w:rsidR="003C2B4A" w:rsidRPr="00C94674" w:rsidRDefault="003C2B4A" w:rsidP="003C2B4A">
      <w:pPr>
        <w:pStyle w:val="ListParagraph"/>
        <w:widowControl w:val="0"/>
        <w:numPr>
          <w:ilvl w:val="0"/>
          <w:numId w:val="15"/>
        </w:numPr>
        <w:ind w:left="360"/>
        <w:jc w:val="both"/>
        <w:rPr>
          <w:lang w:eastAsia="zh-CN"/>
        </w:rPr>
      </w:pPr>
      <w:r>
        <w:rPr>
          <w:lang w:eastAsia="zh-CN"/>
        </w:rPr>
        <w:t>FFS: Whether the Type-x CSS is a Type-3 CSS</w:t>
      </w:r>
    </w:p>
    <w:p w14:paraId="512A71A8" w14:textId="77777777" w:rsidR="003C2B4A" w:rsidRDefault="003C2B4A" w:rsidP="003C2B4A">
      <w:pPr>
        <w:rPr>
          <w:lang w:eastAsia="x-none"/>
        </w:rPr>
      </w:pPr>
    </w:p>
    <w:p w14:paraId="64572AF2" w14:textId="77777777" w:rsidR="003C2B4A" w:rsidRDefault="003C2B4A" w:rsidP="003C2B4A">
      <w:pPr>
        <w:rPr>
          <w:lang w:eastAsia="x-none"/>
        </w:rPr>
      </w:pPr>
      <w:r w:rsidRPr="00020067">
        <w:rPr>
          <w:highlight w:val="green"/>
          <w:lang w:eastAsia="x-none"/>
        </w:rPr>
        <w:t>Agreement:</w:t>
      </w:r>
    </w:p>
    <w:p w14:paraId="7F177BD9" w14:textId="77777777" w:rsidR="003C2B4A" w:rsidRDefault="003C2B4A" w:rsidP="003C2B4A">
      <w:pPr>
        <w:widowControl w:val="0"/>
        <w:spacing w:after="120"/>
        <w:jc w:val="both"/>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2F7304A" w14:textId="77777777" w:rsidR="003C2B4A" w:rsidRDefault="003C2B4A" w:rsidP="003C2B4A">
      <w:pPr>
        <w:rPr>
          <w:lang w:eastAsia="x-none"/>
        </w:rPr>
      </w:pPr>
    </w:p>
    <w:p w14:paraId="2004557C" w14:textId="77777777" w:rsidR="003C2B4A" w:rsidRDefault="003C2B4A" w:rsidP="003C2B4A">
      <w:pPr>
        <w:rPr>
          <w:lang w:eastAsia="x-none"/>
        </w:rPr>
      </w:pPr>
      <w:r w:rsidRPr="00020067">
        <w:rPr>
          <w:highlight w:val="green"/>
          <w:lang w:eastAsia="x-none"/>
        </w:rPr>
        <w:t>Agreement:</w:t>
      </w:r>
    </w:p>
    <w:p w14:paraId="61503E47" w14:textId="77777777" w:rsidR="003C2B4A" w:rsidRDefault="003C2B4A" w:rsidP="003C2B4A">
      <w:pPr>
        <w:widowControl w:val="0"/>
        <w:jc w:val="both"/>
      </w:pPr>
      <w:r>
        <w:t>As a baseline, r</w:t>
      </w:r>
      <w:r w:rsidRPr="00866BD0">
        <w:t>euse existing fields in DCI format 1_0</w:t>
      </w:r>
      <w:r>
        <w:t xml:space="preserve"> with CRC scrambled by C-RNTI for the fields of first DCI format </w:t>
      </w:r>
      <w:r w:rsidRPr="00BC2CB2">
        <w:rPr>
          <w:bCs/>
          <w:lang w:eastAsia="x-none"/>
        </w:rPr>
        <w:t>with CRC scrambled with G-RNTI</w:t>
      </w:r>
      <w:r w:rsidRPr="00866BD0">
        <w:t>.</w:t>
      </w:r>
    </w:p>
    <w:p w14:paraId="5E720787" w14:textId="77777777" w:rsidR="003C2B4A" w:rsidRPr="005128B9" w:rsidRDefault="003C2B4A" w:rsidP="003C2B4A">
      <w:pPr>
        <w:pStyle w:val="ListParagraph"/>
        <w:numPr>
          <w:ilvl w:val="0"/>
          <w:numId w:val="15"/>
        </w:numPr>
        <w:rPr>
          <w:rFonts w:eastAsia="SimSun"/>
          <w:szCs w:val="20"/>
          <w:lang w:eastAsia="zh-CN"/>
        </w:rPr>
      </w:pPr>
      <w:r w:rsidRPr="005128B9">
        <w:rPr>
          <w:rFonts w:eastAsia="SimSun"/>
          <w:szCs w:val="20"/>
          <w:lang w:eastAsia="zh-CN"/>
        </w:rPr>
        <w:t xml:space="preserve">FFS: </w:t>
      </w:r>
      <w:r>
        <w:rPr>
          <w:rFonts w:eastAsia="SimSun"/>
          <w:szCs w:val="20"/>
          <w:lang w:eastAsia="zh-CN"/>
        </w:rPr>
        <w:t xml:space="preserve">how to determine the bitlength of </w:t>
      </w:r>
      <w:r w:rsidRPr="005128B9">
        <w:rPr>
          <w:rFonts w:eastAsia="SimSun"/>
          <w:szCs w:val="20"/>
          <w:lang w:eastAsia="zh-CN"/>
        </w:rPr>
        <w:t>FDRA</w:t>
      </w:r>
      <w:r>
        <w:rPr>
          <w:rFonts w:eastAsia="SimSun"/>
          <w:szCs w:val="20"/>
          <w:lang w:eastAsia="zh-CN"/>
        </w:rPr>
        <w:t xml:space="preserve"> field</w:t>
      </w:r>
      <w:r w:rsidRPr="005128B9">
        <w:rPr>
          <w:rFonts w:eastAsia="SimSun"/>
          <w:szCs w:val="20"/>
          <w:lang w:eastAsia="zh-CN"/>
        </w:rPr>
        <w:t>.</w:t>
      </w:r>
    </w:p>
    <w:p w14:paraId="5797A8CC" w14:textId="77777777" w:rsidR="003C2B4A" w:rsidRDefault="003C2B4A" w:rsidP="003C2B4A">
      <w:pPr>
        <w:numPr>
          <w:ilvl w:val="0"/>
          <w:numId w:val="15"/>
        </w:numPr>
        <w:overflowPunct/>
        <w:autoSpaceDE/>
        <w:autoSpaceDN/>
        <w:adjustRightInd/>
        <w:textAlignment w:val="auto"/>
      </w:pPr>
      <w:r>
        <w:t xml:space="preserve">FFS: Whether </w:t>
      </w:r>
      <w:r w:rsidRPr="00691590">
        <w:t>‘Identifier for DCI formats’</w:t>
      </w:r>
      <w:r>
        <w:t>, ‘</w:t>
      </w:r>
      <w:r w:rsidRPr="00691590">
        <w:t>TPC command for scheduled PUCCH</w:t>
      </w:r>
      <w:r>
        <w:t>’ are needed.</w:t>
      </w:r>
    </w:p>
    <w:p w14:paraId="70338362" w14:textId="77777777" w:rsidR="003C2B4A" w:rsidRDefault="003C2B4A" w:rsidP="003C2B4A">
      <w:pPr>
        <w:numPr>
          <w:ilvl w:val="0"/>
          <w:numId w:val="15"/>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3442850" w14:textId="77777777" w:rsidR="003C2B4A" w:rsidRDefault="003C2B4A" w:rsidP="003C2B4A">
      <w:pPr>
        <w:numPr>
          <w:ilvl w:val="0"/>
          <w:numId w:val="15"/>
        </w:numPr>
        <w:overflowPunct/>
        <w:autoSpaceDE/>
        <w:autoSpaceDN/>
        <w:adjustRightInd/>
        <w:textAlignment w:val="auto"/>
        <w:rPr>
          <w:lang w:eastAsia="x-none"/>
        </w:rPr>
      </w:pPr>
      <w:r w:rsidRPr="00C404BD">
        <w:rPr>
          <w:lang w:eastAsia="x-none"/>
        </w:rPr>
        <w:t>FFS: Whether to include new DCI fields</w:t>
      </w:r>
    </w:p>
    <w:p w14:paraId="68CB3324" w14:textId="77777777" w:rsidR="003C2B4A" w:rsidRPr="00866BD0" w:rsidRDefault="003C2B4A" w:rsidP="003C2B4A">
      <w:pPr>
        <w:numPr>
          <w:ilvl w:val="0"/>
          <w:numId w:val="15"/>
        </w:numPr>
        <w:overflowPunct/>
        <w:autoSpaceDE/>
        <w:autoSpaceDN/>
        <w:adjustRightInd/>
        <w:textAlignment w:val="auto"/>
        <w:rPr>
          <w:lang w:eastAsia="x-none"/>
        </w:rPr>
      </w:pPr>
      <w:r>
        <w:rPr>
          <w:lang w:eastAsia="x-none"/>
        </w:rPr>
        <w:t>Note: All of the fields may not be reused and the size of the fields may not be the same</w:t>
      </w:r>
    </w:p>
    <w:p w14:paraId="5675E11E" w14:textId="77777777" w:rsidR="003C2B4A" w:rsidRDefault="003C2B4A" w:rsidP="003C2B4A">
      <w:pPr>
        <w:rPr>
          <w:lang w:eastAsia="x-none"/>
        </w:rPr>
      </w:pPr>
    </w:p>
    <w:p w14:paraId="034A221B" w14:textId="77777777" w:rsidR="003C2B4A" w:rsidRDefault="003C2B4A" w:rsidP="003C2B4A">
      <w:pPr>
        <w:rPr>
          <w:lang w:eastAsia="x-none"/>
        </w:rPr>
      </w:pPr>
    </w:p>
    <w:p w14:paraId="4E0B0FFE" w14:textId="77777777" w:rsidR="003C2B4A" w:rsidRDefault="003C2B4A" w:rsidP="003C2B4A">
      <w:pPr>
        <w:rPr>
          <w:lang w:eastAsia="x-none"/>
        </w:rPr>
      </w:pPr>
      <w:r w:rsidRPr="004828CD">
        <w:rPr>
          <w:highlight w:val="darkYellow"/>
          <w:lang w:eastAsia="x-none"/>
        </w:rPr>
        <w:t>Working assumption:</w:t>
      </w:r>
    </w:p>
    <w:p w14:paraId="1971673C" w14:textId="77777777" w:rsidR="003C2B4A" w:rsidRDefault="003C2B4A" w:rsidP="003C2B4A">
      <w:pPr>
        <w:widowControl w:val="0"/>
        <w:jc w:val="both"/>
      </w:pPr>
      <w:r>
        <w:t xml:space="preserve">Option 2B for CFR associated with UE active BWP other than initial BWP is supported at least for </w:t>
      </w:r>
      <w:r w:rsidRPr="008D297A">
        <w:t>multicast of RRC-CONNECTED UEs</w:t>
      </w:r>
      <w:r>
        <w:t>.</w:t>
      </w:r>
    </w:p>
    <w:p w14:paraId="2E9218C1" w14:textId="77777777" w:rsidR="003C2B4A" w:rsidRDefault="003C2B4A" w:rsidP="003C2B4A">
      <w:pPr>
        <w:widowControl w:val="0"/>
        <w:numPr>
          <w:ilvl w:val="0"/>
          <w:numId w:val="39"/>
        </w:numPr>
        <w:overflowPunct/>
        <w:autoSpaceDE/>
        <w:autoSpaceDN/>
        <w:adjustRightInd/>
        <w:jc w:val="both"/>
        <w:textAlignment w:val="auto"/>
      </w:pPr>
      <w:r>
        <w:t>FFS: CFR associated with initial BWP</w:t>
      </w:r>
    </w:p>
    <w:p w14:paraId="35CC612E" w14:textId="77777777" w:rsidR="003C2B4A" w:rsidRDefault="003C2B4A" w:rsidP="003C2B4A">
      <w:pPr>
        <w:widowControl w:val="0"/>
        <w:numPr>
          <w:ilvl w:val="0"/>
          <w:numId w:val="39"/>
        </w:numPr>
        <w:overflowPunct/>
        <w:autoSpaceDE/>
        <w:autoSpaceDN/>
        <w:adjustRightInd/>
        <w:jc w:val="both"/>
        <w:textAlignment w:val="auto"/>
      </w:pPr>
      <w:r>
        <w:t>FFS: CFR larger than initial BWP</w:t>
      </w:r>
    </w:p>
    <w:p w14:paraId="7CB8FCF8" w14:textId="77777777" w:rsidR="003C2B4A" w:rsidRDefault="003C2B4A" w:rsidP="003C2B4A">
      <w:pPr>
        <w:rPr>
          <w:lang w:eastAsia="x-none"/>
        </w:rPr>
      </w:pPr>
    </w:p>
    <w:p w14:paraId="5FCDBF70" w14:textId="77777777" w:rsidR="003C2B4A" w:rsidRPr="00A44FD3" w:rsidRDefault="003C2B4A" w:rsidP="003C2B4A">
      <w:pPr>
        <w:rPr>
          <w:lang w:eastAsia="x-none"/>
        </w:rPr>
      </w:pPr>
      <w:bookmarkStart w:id="7" w:name="_Hlk72793804"/>
      <w:r w:rsidRPr="00A44FD3">
        <w:rPr>
          <w:highlight w:val="green"/>
          <w:lang w:eastAsia="x-none"/>
        </w:rPr>
        <w:t>Agreement:</w:t>
      </w:r>
    </w:p>
    <w:p w14:paraId="73360393" w14:textId="77777777" w:rsidR="003C2B4A" w:rsidRPr="00A44FD3" w:rsidRDefault="003C2B4A" w:rsidP="003C2B4A">
      <w:pPr>
        <w:rPr>
          <w:lang w:eastAsia="x-none"/>
        </w:rPr>
      </w:pPr>
      <w:r w:rsidRPr="00A44FD3">
        <w:rPr>
          <w:lang w:eastAsia="x-none"/>
        </w:rPr>
        <w:t>For multicast of RRC_CONNECTED UEs, further study</w:t>
      </w:r>
    </w:p>
    <w:p w14:paraId="7A342113" w14:textId="77777777" w:rsidR="003C2B4A" w:rsidRPr="00A44FD3" w:rsidRDefault="003C2B4A" w:rsidP="003C2B4A">
      <w:pPr>
        <w:numPr>
          <w:ilvl w:val="0"/>
          <w:numId w:val="40"/>
        </w:numPr>
        <w:overflowPunct/>
        <w:autoSpaceDE/>
        <w:autoSpaceDN/>
        <w:adjustRightInd/>
        <w:textAlignment w:val="auto"/>
        <w:rPr>
          <w:lang w:eastAsia="x-none"/>
        </w:rPr>
      </w:pPr>
      <w:r>
        <w:rPr>
          <w:lang w:eastAsia="x-none"/>
        </w:rPr>
        <w:t>H</w:t>
      </w:r>
      <w:r w:rsidRPr="00A44FD3">
        <w:rPr>
          <w:lang w:eastAsia="x-none"/>
        </w:rPr>
        <w:t>ow the LBRM (Limited buffer rate-matching) for GC-PDSCH TBS is determined.</w:t>
      </w:r>
    </w:p>
    <w:p w14:paraId="3CE5CDB7" w14:textId="77777777" w:rsidR="003C2B4A" w:rsidRPr="00A44FD3" w:rsidRDefault="003C2B4A" w:rsidP="003C2B4A">
      <w:pPr>
        <w:numPr>
          <w:ilvl w:val="0"/>
          <w:numId w:val="40"/>
        </w:numPr>
        <w:overflowPunct/>
        <w:autoSpaceDE/>
        <w:autoSpaceDN/>
        <w:adjustRightInd/>
        <w:textAlignment w:val="auto"/>
        <w:rPr>
          <w:lang w:eastAsia="x-none"/>
        </w:rPr>
      </w:pPr>
      <w:r w:rsidRPr="00A44FD3">
        <w:rPr>
          <w:lang w:eastAsia="x-none"/>
        </w:rPr>
        <w:t>how the xOverhead for GC-PDSCH TBS determination is configured.</w:t>
      </w:r>
    </w:p>
    <w:p w14:paraId="5711AA0A" w14:textId="77777777" w:rsidR="003C2B4A" w:rsidRPr="00A44FD3" w:rsidRDefault="003C2B4A" w:rsidP="003C2B4A">
      <w:pPr>
        <w:numPr>
          <w:ilvl w:val="0"/>
          <w:numId w:val="40"/>
        </w:numPr>
        <w:overflowPunct/>
        <w:autoSpaceDE/>
        <w:autoSpaceDN/>
        <w:adjustRightInd/>
        <w:textAlignment w:val="auto"/>
        <w:rPr>
          <w:lang w:eastAsia="x-none"/>
        </w:rPr>
      </w:pPr>
      <w:r w:rsidRPr="00A44FD3">
        <w:rPr>
          <w:lang w:eastAsia="x-none"/>
        </w:rPr>
        <w:t>whether MAC-CE over GC-PDSCH is needed for activation/deactivation of semi-persistent ZP CSI-RS resource set if the semi-persistent ZP CSI-RS resource set is configured in PDSCH-Config in CFR.</w:t>
      </w:r>
    </w:p>
    <w:p w14:paraId="5BB52330" w14:textId="77777777" w:rsidR="003C2B4A" w:rsidRPr="00A44FD3" w:rsidRDefault="003C2B4A" w:rsidP="003C2B4A">
      <w:pPr>
        <w:rPr>
          <w:lang w:eastAsia="x-none"/>
        </w:rPr>
      </w:pPr>
    </w:p>
    <w:p w14:paraId="4F13D54F" w14:textId="77777777" w:rsidR="003C2B4A" w:rsidRPr="00B60523" w:rsidRDefault="003C2B4A" w:rsidP="003C2B4A">
      <w:pPr>
        <w:rPr>
          <w:lang w:eastAsia="x-none"/>
        </w:rPr>
      </w:pPr>
      <w:r w:rsidRPr="00B60523">
        <w:rPr>
          <w:highlight w:val="green"/>
          <w:lang w:eastAsia="x-none"/>
        </w:rPr>
        <w:t>Agreement:</w:t>
      </w:r>
    </w:p>
    <w:p w14:paraId="46EB0E9E" w14:textId="77777777" w:rsidR="003C2B4A" w:rsidRPr="00A44FD3" w:rsidRDefault="003C2B4A" w:rsidP="003C2B4A">
      <w:pPr>
        <w:rPr>
          <w:lang w:eastAsia="x-none"/>
        </w:rPr>
      </w:pPr>
      <w:r w:rsidRPr="00A44FD3">
        <w:rPr>
          <w:lang w:eastAsia="x-none"/>
        </w:rPr>
        <w:t xml:space="preserve">Confirm the working assumption: </w:t>
      </w:r>
    </w:p>
    <w:p w14:paraId="429C91D9" w14:textId="77777777" w:rsidR="003C2B4A" w:rsidRPr="00A44FD3" w:rsidRDefault="003C2B4A" w:rsidP="003C2B4A">
      <w:pPr>
        <w:rPr>
          <w:lang w:eastAsia="x-none"/>
        </w:rPr>
      </w:pPr>
      <w:r w:rsidRPr="00A44FD3">
        <w:rPr>
          <w:lang w:eastAsia="x-none"/>
        </w:rPr>
        <w:t>Keep the “3+1” DCI size budget defined in Rel-15 for Rel-17 MBS.</w:t>
      </w:r>
    </w:p>
    <w:p w14:paraId="0B94127E" w14:textId="77777777" w:rsidR="003C2B4A" w:rsidRPr="00A44FD3" w:rsidRDefault="003C2B4A" w:rsidP="003C2B4A">
      <w:pPr>
        <w:numPr>
          <w:ilvl w:val="0"/>
          <w:numId w:val="16"/>
        </w:numPr>
        <w:overflowPunct/>
        <w:autoSpaceDE/>
        <w:autoSpaceDN/>
        <w:adjustRightInd/>
        <w:textAlignment w:val="auto"/>
        <w:rPr>
          <w:lang w:eastAsia="x-none"/>
        </w:rPr>
      </w:pPr>
      <w:r w:rsidRPr="00A44FD3">
        <w:rPr>
          <w:lang w:eastAsia="x-none"/>
        </w:rPr>
        <w:t>FFS: Whether the G-RNTI is counted as “C-RNTI” or as “other RNTI” when considering the “3+1” DCI size budget rule for group-common PDCCH.</w:t>
      </w:r>
    </w:p>
    <w:p w14:paraId="4A962B63" w14:textId="77777777" w:rsidR="003C2B4A" w:rsidRPr="00A44FD3" w:rsidRDefault="003C2B4A" w:rsidP="003C2B4A">
      <w:pPr>
        <w:rPr>
          <w:lang w:eastAsia="x-none"/>
        </w:rPr>
      </w:pPr>
    </w:p>
    <w:p w14:paraId="7E0B56F8" w14:textId="77777777" w:rsidR="003C2B4A" w:rsidRPr="00B60523" w:rsidRDefault="003C2B4A" w:rsidP="003C2B4A">
      <w:pPr>
        <w:rPr>
          <w:lang w:eastAsia="x-none"/>
        </w:rPr>
      </w:pPr>
      <w:r w:rsidRPr="00B60523">
        <w:rPr>
          <w:highlight w:val="green"/>
          <w:lang w:eastAsia="x-none"/>
        </w:rPr>
        <w:t>Agreement:</w:t>
      </w:r>
    </w:p>
    <w:p w14:paraId="1414586A" w14:textId="77777777" w:rsidR="003C2B4A" w:rsidRPr="00A44FD3" w:rsidRDefault="003C2B4A" w:rsidP="003C2B4A">
      <w:pPr>
        <w:rPr>
          <w:lang w:eastAsia="x-none"/>
        </w:rPr>
      </w:pPr>
      <w:r w:rsidRPr="00A44FD3">
        <w:rPr>
          <w:lang w:eastAsia="x-none"/>
        </w:rPr>
        <w:t>For Rel-17 MBS UE, the UE maximum number of TDMed PDSCH receptions capability in a slot per CC is kept as for Rel-15/Rel-16, i.e., {2/4/7} based on UE FG5-11/5-11a/5-11b.</w:t>
      </w:r>
    </w:p>
    <w:p w14:paraId="6B9098C5" w14:textId="77777777" w:rsidR="003C2B4A" w:rsidRPr="00A44FD3" w:rsidRDefault="003C2B4A" w:rsidP="003C2B4A">
      <w:pPr>
        <w:numPr>
          <w:ilvl w:val="0"/>
          <w:numId w:val="16"/>
        </w:numPr>
        <w:overflowPunct/>
        <w:autoSpaceDE/>
        <w:autoSpaceDN/>
        <w:adjustRightInd/>
        <w:textAlignment w:val="auto"/>
        <w:rPr>
          <w:lang w:eastAsia="x-none"/>
        </w:rPr>
      </w:pPr>
      <w:r w:rsidRPr="00A44FD3">
        <w:rPr>
          <w:lang w:eastAsia="x-none"/>
        </w:rPr>
        <w:t>Note:   Group-common PDSCH(s) are counted as unicast PDSCH(s).</w:t>
      </w:r>
    </w:p>
    <w:bookmarkEnd w:id="7"/>
    <w:p w14:paraId="2541BB99" w14:textId="77777777" w:rsidR="003C2B4A" w:rsidRDefault="003C2B4A" w:rsidP="003C2B4A">
      <w:pPr>
        <w:rPr>
          <w:lang w:eastAsia="x-none"/>
        </w:rPr>
      </w:pPr>
    </w:p>
    <w:p w14:paraId="65C6A423" w14:textId="77777777" w:rsidR="003C2B4A" w:rsidRDefault="003C2B4A" w:rsidP="003C2B4A">
      <w:pPr>
        <w:rPr>
          <w:lang w:eastAsia="x-none"/>
        </w:rPr>
      </w:pPr>
      <w:r w:rsidRPr="004C19DA">
        <w:rPr>
          <w:highlight w:val="green"/>
          <w:lang w:eastAsia="x-none"/>
        </w:rPr>
        <w:t>Agreement:</w:t>
      </w:r>
    </w:p>
    <w:p w14:paraId="1093BE77" w14:textId="77777777" w:rsidR="003C2B4A" w:rsidRDefault="003C2B4A" w:rsidP="003C2B4A">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t>SPS group-common PDSCH</w:t>
      </w:r>
      <w:r>
        <w:rPr>
          <w:lang w:eastAsia="x-none"/>
        </w:rPr>
        <w:t>, support at least one of the following alternatives.</w:t>
      </w:r>
    </w:p>
    <w:p w14:paraId="0EFE965A" w14:textId="77777777" w:rsidR="003C2B4A" w:rsidRPr="005F4B4F" w:rsidRDefault="003C2B4A" w:rsidP="003C2B4A">
      <w:pPr>
        <w:widowControl w:val="0"/>
        <w:numPr>
          <w:ilvl w:val="0"/>
          <w:numId w:val="17"/>
        </w:numPr>
        <w:overflowPunct/>
        <w:autoSpaceDE/>
        <w:autoSpaceDN/>
        <w:adjustRightInd/>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7DABA3C" w14:textId="77777777" w:rsidR="003C2B4A" w:rsidRDefault="003C2B4A" w:rsidP="003C2B4A">
      <w:pPr>
        <w:widowControl w:val="0"/>
        <w:numPr>
          <w:ilvl w:val="0"/>
          <w:numId w:val="17"/>
        </w:numPr>
        <w:overflowPunct/>
        <w:autoSpaceDE/>
        <w:autoSpaceDN/>
        <w:adjustRightInd/>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7D276AD5" w14:textId="77777777" w:rsidR="003C2B4A" w:rsidRDefault="003C2B4A" w:rsidP="003C2B4A">
      <w:pPr>
        <w:widowControl w:val="0"/>
        <w:numPr>
          <w:ilvl w:val="0"/>
          <w:numId w:val="17"/>
        </w:numPr>
        <w:overflowPunct/>
        <w:autoSpaceDE/>
        <w:autoSpaceDN/>
        <w:adjustRightInd/>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6C3A61D1" w14:textId="77777777" w:rsidR="003C2B4A" w:rsidRDefault="003C2B4A" w:rsidP="003C2B4A">
      <w:pPr>
        <w:widowControl w:val="0"/>
        <w:numPr>
          <w:ilvl w:val="0"/>
          <w:numId w:val="17"/>
        </w:numPr>
        <w:overflowPunct/>
        <w:autoSpaceDE/>
        <w:autoSpaceDN/>
        <w:adjustRightInd/>
        <w:jc w:val="both"/>
        <w:textAlignment w:val="auto"/>
        <w:rPr>
          <w:lang w:eastAsia="x-none"/>
        </w:rPr>
      </w:pPr>
      <w:r w:rsidRPr="00944D84">
        <w:rPr>
          <w:lang w:eastAsia="x-none"/>
        </w:rPr>
        <w:t>FFS other details.</w:t>
      </w:r>
    </w:p>
    <w:p w14:paraId="16C77342" w14:textId="77777777" w:rsidR="003C2B4A" w:rsidRPr="001A17C1" w:rsidRDefault="003C2B4A" w:rsidP="003C2B4A">
      <w:pPr>
        <w:widowControl w:val="0"/>
        <w:numPr>
          <w:ilvl w:val="0"/>
          <w:numId w:val="17"/>
        </w:numPr>
        <w:overflowPunct/>
        <w:autoSpaceDE/>
        <w:autoSpaceDN/>
        <w:adjustRightInd/>
        <w:jc w:val="both"/>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7C9D66D7" w14:textId="77777777" w:rsidR="003C2B4A" w:rsidRDefault="003C2B4A" w:rsidP="003C2B4A">
      <w:pPr>
        <w:rPr>
          <w:lang w:eastAsia="x-none"/>
        </w:rPr>
      </w:pPr>
    </w:p>
    <w:p w14:paraId="3D7F4B54" w14:textId="77777777" w:rsidR="003C2B4A" w:rsidRDefault="003C2B4A" w:rsidP="003C2B4A">
      <w:pPr>
        <w:rPr>
          <w:lang w:eastAsia="x-none"/>
        </w:rPr>
      </w:pPr>
      <w:r w:rsidRPr="00672EDB">
        <w:rPr>
          <w:highlight w:val="darkYellow"/>
          <w:lang w:eastAsia="x-none"/>
        </w:rPr>
        <w:t>Working assumption:</w:t>
      </w:r>
    </w:p>
    <w:p w14:paraId="5779ADDB" w14:textId="77777777" w:rsidR="003C2B4A" w:rsidRPr="004C19DA" w:rsidRDefault="003C2B4A" w:rsidP="003C2B4A">
      <w:pPr>
        <w:widowControl w:val="0"/>
        <w:spacing w:after="120"/>
        <w:jc w:val="both"/>
        <w:rPr>
          <w:rFonts w:eastAsia="Times New Roman"/>
        </w:rPr>
      </w:pPr>
      <w:r w:rsidRPr="004C19DA">
        <w:rPr>
          <w:rFonts w:eastAsia="Times New Roman"/>
        </w:rPr>
        <w:t>The maximum number of CORESETs per BWP is not increased for support of MBS, and the number of CORESETs configured within the CFR is left to gNB implementation.</w:t>
      </w:r>
    </w:p>
    <w:p w14:paraId="720F8A50" w14:textId="77777777" w:rsidR="003C2B4A" w:rsidRDefault="003C2B4A" w:rsidP="003C2B4A">
      <w:pPr>
        <w:rPr>
          <w:lang w:eastAsia="x-none"/>
        </w:rPr>
      </w:pPr>
    </w:p>
    <w:p w14:paraId="593A2482" w14:textId="77777777" w:rsidR="003C2B4A" w:rsidRDefault="003C2B4A" w:rsidP="003C2B4A">
      <w:pPr>
        <w:rPr>
          <w:lang w:eastAsia="x-none"/>
        </w:rPr>
      </w:pPr>
      <w:r w:rsidRPr="009002D4">
        <w:rPr>
          <w:highlight w:val="green"/>
          <w:lang w:eastAsia="x-none"/>
        </w:rPr>
        <w:lastRenderedPageBreak/>
        <w:t>Agreement:</w:t>
      </w:r>
    </w:p>
    <w:p w14:paraId="26977C66" w14:textId="77777777" w:rsidR="003C2B4A" w:rsidRPr="00B04EA5" w:rsidRDefault="003C2B4A" w:rsidP="003C2B4A">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t>the fields of</w:t>
      </w:r>
      <w:r w:rsidRPr="00B04EA5">
        <w:rPr>
          <w:lang w:eastAsia="x-none"/>
        </w:rPr>
        <w:t xml:space="preserve"> the second DCI format with CRC scrambled with G-RNTI.</w:t>
      </w:r>
    </w:p>
    <w:p w14:paraId="1C8C217C" w14:textId="77777777" w:rsidR="003C2B4A" w:rsidRPr="00B04EA5" w:rsidRDefault="003C2B4A" w:rsidP="003C2B4A">
      <w:pPr>
        <w:numPr>
          <w:ilvl w:val="0"/>
          <w:numId w:val="15"/>
        </w:numPr>
        <w:overflowPunct/>
        <w:autoSpaceDE/>
        <w:autoSpaceDN/>
        <w:adjustRightInd/>
        <w:ind w:left="360"/>
        <w:textAlignment w:val="auto"/>
        <w:rPr>
          <w:lang w:eastAsia="x-none"/>
        </w:rPr>
      </w:pPr>
      <w:r w:rsidRPr="00B04EA5">
        <w:rPr>
          <w:lang w:eastAsia="x-none"/>
        </w:rPr>
        <w:t xml:space="preserve">FFS: </w:t>
      </w:r>
      <w:r w:rsidRPr="00B04EA5">
        <w:t>whether ‘Identifier for DCI formats’, ‘TPC command for scheduled PUCCH’, ‘Carrier indicator’ and ‘</w:t>
      </w:r>
      <w:r w:rsidRPr="00B04EA5">
        <w:rPr>
          <w:rFonts w:hint="eastAsia"/>
        </w:rPr>
        <w:t>Bandwidth part indicator</w:t>
      </w:r>
      <w:r w:rsidRPr="00B04EA5">
        <w:t>’ are needed.</w:t>
      </w:r>
    </w:p>
    <w:p w14:paraId="46ED5003" w14:textId="77777777" w:rsidR="003C2B4A" w:rsidRDefault="003C2B4A" w:rsidP="003C2B4A">
      <w:pPr>
        <w:numPr>
          <w:ilvl w:val="0"/>
          <w:numId w:val="15"/>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19236540" w14:textId="77777777" w:rsidR="003C2B4A" w:rsidRDefault="003C2B4A" w:rsidP="003C2B4A">
      <w:pPr>
        <w:numPr>
          <w:ilvl w:val="0"/>
          <w:numId w:val="15"/>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7DEFF9C6" w14:textId="77777777" w:rsidR="003C2B4A" w:rsidRDefault="003C2B4A" w:rsidP="003C2B4A">
      <w:pPr>
        <w:numPr>
          <w:ilvl w:val="0"/>
          <w:numId w:val="15"/>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7A4E239A" w14:textId="77777777" w:rsidR="003C2B4A" w:rsidRDefault="003C2B4A" w:rsidP="003C2B4A">
      <w:pPr>
        <w:rPr>
          <w:lang w:eastAsia="x-none"/>
        </w:rPr>
      </w:pPr>
    </w:p>
    <w:p w14:paraId="22B8C2C2" w14:textId="77777777" w:rsidR="003C2B4A" w:rsidRDefault="003C2B4A" w:rsidP="003C2B4A">
      <w:pPr>
        <w:rPr>
          <w:lang w:eastAsia="x-none"/>
        </w:rPr>
      </w:pPr>
    </w:p>
    <w:p w14:paraId="2514510A" w14:textId="77777777" w:rsidR="003C2B4A" w:rsidRDefault="003C2B4A" w:rsidP="003C2B4A">
      <w:pPr>
        <w:rPr>
          <w:lang w:eastAsia="x-none"/>
        </w:rPr>
      </w:pPr>
      <w:r w:rsidRPr="002B101F">
        <w:rPr>
          <w:highlight w:val="green"/>
          <w:lang w:eastAsia="x-none"/>
        </w:rPr>
        <w:t>Agreement:</w:t>
      </w:r>
    </w:p>
    <w:p w14:paraId="1775A7D4" w14:textId="77777777" w:rsidR="003C2B4A" w:rsidRDefault="003C2B4A" w:rsidP="003C2B4A">
      <w:pPr>
        <w:widowControl w:val="0"/>
        <w:spacing w:after="120"/>
        <w:jc w:val="both"/>
      </w:pPr>
      <w:r w:rsidRPr="00E1402D">
        <w:t xml:space="preserve">For HARQ process management, </w:t>
      </w:r>
      <w:r>
        <w:t xml:space="preserve">further study whether/how </w:t>
      </w:r>
      <w:r w:rsidRPr="00FF5367">
        <w:t xml:space="preserve">to differentiate the HARQ process ID used for </w:t>
      </w:r>
      <w:r>
        <w:t>PTP</w:t>
      </w:r>
      <w:r w:rsidRPr="00FF5367">
        <w:t xml:space="preserve"> (re)transmission </w:t>
      </w:r>
      <w:r>
        <w:t>for unicast</w:t>
      </w:r>
      <w:r w:rsidRPr="00E217EC">
        <w:t xml:space="preserve"> </w:t>
      </w:r>
      <w:r>
        <w:t xml:space="preserve">and </w:t>
      </w:r>
      <w:r w:rsidRPr="00FF5367">
        <w:t>PTP retransmission for multicast.</w:t>
      </w:r>
    </w:p>
    <w:p w14:paraId="06C08703" w14:textId="77777777" w:rsidR="003C2B4A" w:rsidRDefault="003C2B4A" w:rsidP="00451694">
      <w:pPr>
        <w:ind w:firstLine="284"/>
        <w:jc w:val="both"/>
        <w:rPr>
          <w:lang w:eastAsia="x-none"/>
        </w:rPr>
      </w:pPr>
    </w:p>
    <w:p w14:paraId="2469CE50" w14:textId="77777777" w:rsidR="003C2B4A" w:rsidRDefault="003C2B4A" w:rsidP="00451694">
      <w:pPr>
        <w:ind w:firstLine="284"/>
        <w:jc w:val="both"/>
        <w:rPr>
          <w:lang w:eastAsia="x-none"/>
        </w:rPr>
      </w:pPr>
    </w:p>
    <w:p w14:paraId="08B18AB2" w14:textId="287B7CA7" w:rsidR="00451694" w:rsidRDefault="00451694" w:rsidP="00451694">
      <w:pPr>
        <w:ind w:firstLine="284"/>
        <w:jc w:val="both"/>
        <w:rPr>
          <w:lang w:eastAsia="x-none"/>
        </w:rPr>
      </w:pPr>
      <w:r>
        <w:rPr>
          <w:lang w:eastAsia="x-none"/>
        </w:rPr>
        <w:t>In RAN1#104bis-e meeting, we have the following agreements and conclusion for group scheduling of Multicast RRC_CONNECTE UEs.</w:t>
      </w:r>
    </w:p>
    <w:p w14:paraId="59626781" w14:textId="77777777" w:rsidR="00451694" w:rsidRDefault="00451694" w:rsidP="00451694">
      <w:pPr>
        <w:rPr>
          <w:lang w:eastAsia="x-none"/>
        </w:rPr>
      </w:pPr>
      <w:r w:rsidRPr="00895F89">
        <w:rPr>
          <w:highlight w:val="green"/>
          <w:lang w:eastAsia="x-none"/>
        </w:rPr>
        <w:t>Agreement:</w:t>
      </w:r>
    </w:p>
    <w:p w14:paraId="2F29AB03" w14:textId="77777777" w:rsidR="00451694" w:rsidRPr="008F0007" w:rsidRDefault="00451694" w:rsidP="00451694">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6C926230" w14:textId="77777777" w:rsidR="00451694" w:rsidRPr="008F0007" w:rsidRDefault="00451694" w:rsidP="00D43027">
      <w:pPr>
        <w:numPr>
          <w:ilvl w:val="0"/>
          <w:numId w:val="15"/>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46CDABF2" w14:textId="77777777" w:rsidR="00451694" w:rsidRDefault="00451694" w:rsidP="00D43027">
      <w:pPr>
        <w:numPr>
          <w:ilvl w:val="0"/>
          <w:numId w:val="15"/>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B4A3AF4" w14:textId="77777777" w:rsidR="00451694" w:rsidRDefault="00451694" w:rsidP="00D43027">
      <w:pPr>
        <w:numPr>
          <w:ilvl w:val="1"/>
          <w:numId w:val="15"/>
        </w:numPr>
        <w:overflowPunct/>
        <w:autoSpaceDE/>
        <w:autoSpaceDN/>
        <w:adjustRightInd/>
        <w:textAlignment w:val="auto"/>
        <w:rPr>
          <w:lang w:eastAsia="x-none"/>
        </w:rPr>
      </w:pPr>
      <w:r>
        <w:rPr>
          <w:lang w:eastAsia="x-none"/>
        </w:rPr>
        <w:t>FFS: Which of DCI format 1_1 or 1_2 is used as the baseline</w:t>
      </w:r>
    </w:p>
    <w:p w14:paraId="49C48CE3" w14:textId="77777777" w:rsidR="00451694" w:rsidRPr="008F0007" w:rsidRDefault="00451694" w:rsidP="00D43027">
      <w:pPr>
        <w:numPr>
          <w:ilvl w:val="0"/>
          <w:numId w:val="15"/>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145DD009" w14:textId="77777777" w:rsidR="00451694" w:rsidRDefault="00451694" w:rsidP="00451694">
      <w:pPr>
        <w:rPr>
          <w:lang w:eastAsia="x-none"/>
        </w:rPr>
      </w:pPr>
    </w:p>
    <w:p w14:paraId="6E02AE80" w14:textId="77777777" w:rsidR="00451694" w:rsidRDefault="00451694" w:rsidP="00451694">
      <w:pPr>
        <w:rPr>
          <w:lang w:eastAsia="x-none"/>
        </w:rPr>
      </w:pPr>
      <w:bookmarkStart w:id="8" w:name="_Hlk69402851"/>
      <w:r w:rsidRPr="00664461">
        <w:rPr>
          <w:highlight w:val="green"/>
          <w:lang w:eastAsia="x-none"/>
        </w:rPr>
        <w:t>Agreement:</w:t>
      </w:r>
    </w:p>
    <w:p w14:paraId="77ED5E68" w14:textId="77777777" w:rsidR="00451694" w:rsidRDefault="00451694" w:rsidP="00451694">
      <w:pPr>
        <w:rPr>
          <w:lang w:eastAsia="x-none"/>
        </w:rPr>
      </w:pPr>
      <w:r w:rsidRPr="00A611DF">
        <w:rPr>
          <w:lang w:eastAsia="x-none"/>
        </w:rPr>
        <w:t>The same HARQ process ID and NDI are used for PTM scheme 1 (re)transmissions and PTP retransmissions of the same TB.</w:t>
      </w:r>
    </w:p>
    <w:p w14:paraId="684BAA00" w14:textId="77777777" w:rsidR="00451694" w:rsidRDefault="00451694" w:rsidP="00451694">
      <w:pPr>
        <w:rPr>
          <w:lang w:eastAsia="x-none"/>
        </w:rPr>
      </w:pPr>
    </w:p>
    <w:p w14:paraId="39C5A355" w14:textId="77777777" w:rsidR="00451694" w:rsidRDefault="00451694" w:rsidP="00451694">
      <w:pPr>
        <w:rPr>
          <w:lang w:eastAsia="x-none"/>
        </w:rPr>
      </w:pPr>
      <w:r w:rsidRPr="00664461">
        <w:rPr>
          <w:highlight w:val="green"/>
          <w:lang w:eastAsia="x-none"/>
        </w:rPr>
        <w:t>Agreement:</w:t>
      </w:r>
    </w:p>
    <w:p w14:paraId="6E17CBD8" w14:textId="77777777" w:rsidR="00451694" w:rsidRPr="00A611DF" w:rsidRDefault="00451694" w:rsidP="00451694">
      <w:pPr>
        <w:rPr>
          <w:lang w:eastAsia="x-none"/>
        </w:rPr>
      </w:pPr>
      <w:r w:rsidRPr="00A611DF">
        <w:rPr>
          <w:lang w:eastAsia="x-none"/>
        </w:rPr>
        <w:t>At least support the following cases for PDSCH reception for MBS in a slot based on UE capability for RRC_CONNECTED UEs</w:t>
      </w:r>
    </w:p>
    <w:p w14:paraId="21F400C0" w14:textId="77777777" w:rsidR="00451694" w:rsidRDefault="00451694" w:rsidP="00D43027">
      <w:pPr>
        <w:numPr>
          <w:ilvl w:val="0"/>
          <w:numId w:val="18"/>
        </w:numPr>
        <w:overflowPunct/>
        <w:autoSpaceDE/>
        <w:autoSpaceDN/>
        <w:adjustRightInd/>
        <w:textAlignment w:val="auto"/>
        <w:rPr>
          <w:lang w:eastAsia="x-none"/>
        </w:rPr>
      </w:pPr>
      <w:r w:rsidRPr="00A611DF">
        <w:rPr>
          <w:lang w:eastAsia="x-none"/>
        </w:rPr>
        <w:t>Case 1: support TDM between M (M&gt;1) TDMed unicast PDSCHs and one group-common PDSCH in a slot per CC</w:t>
      </w:r>
    </w:p>
    <w:p w14:paraId="28CD9327" w14:textId="77777777" w:rsidR="00451694" w:rsidRPr="00A611DF" w:rsidRDefault="00451694" w:rsidP="00D43027">
      <w:pPr>
        <w:numPr>
          <w:ilvl w:val="1"/>
          <w:numId w:val="15"/>
        </w:numPr>
        <w:overflowPunct/>
        <w:autoSpaceDE/>
        <w:autoSpaceDN/>
        <w:adjustRightInd/>
        <w:textAlignment w:val="auto"/>
        <w:rPr>
          <w:lang w:eastAsia="x-none"/>
        </w:rPr>
      </w:pPr>
      <w:r w:rsidRPr="00A611DF">
        <w:rPr>
          <w:rFonts w:hint="eastAsia"/>
          <w:lang w:eastAsia="x-none"/>
        </w:rPr>
        <w:t>F</w:t>
      </w:r>
      <w:r w:rsidRPr="00A611DF">
        <w:rPr>
          <w:lang w:eastAsia="x-none"/>
        </w:rPr>
        <w:t xml:space="preserve">FS: the value(s) of M </w:t>
      </w:r>
    </w:p>
    <w:p w14:paraId="71930AFE" w14:textId="77777777" w:rsidR="00451694" w:rsidRPr="00A611DF" w:rsidRDefault="00451694" w:rsidP="00D43027">
      <w:pPr>
        <w:numPr>
          <w:ilvl w:val="0"/>
          <w:numId w:val="18"/>
        </w:numPr>
        <w:overflowPunct/>
        <w:autoSpaceDE/>
        <w:autoSpaceDN/>
        <w:adjustRightInd/>
        <w:textAlignment w:val="auto"/>
        <w:rPr>
          <w:lang w:eastAsia="x-none"/>
        </w:rPr>
      </w:pPr>
      <w:r w:rsidRPr="00A611DF">
        <w:rPr>
          <w:lang w:eastAsia="x-none"/>
        </w:rPr>
        <w:t>Case 2: support TDM among N (N&gt;1) group-common PDSCHs in a slot per CC</w:t>
      </w:r>
    </w:p>
    <w:p w14:paraId="3119AB95" w14:textId="77777777" w:rsidR="00451694" w:rsidRPr="00A611DF" w:rsidRDefault="00451694" w:rsidP="00D43027">
      <w:pPr>
        <w:numPr>
          <w:ilvl w:val="1"/>
          <w:numId w:val="15"/>
        </w:numPr>
        <w:overflowPunct/>
        <w:autoSpaceDE/>
        <w:autoSpaceDN/>
        <w:adjustRightInd/>
        <w:textAlignment w:val="auto"/>
        <w:rPr>
          <w:lang w:eastAsia="x-none"/>
        </w:rPr>
      </w:pPr>
      <w:r w:rsidRPr="00A611DF">
        <w:rPr>
          <w:rFonts w:hint="eastAsia"/>
          <w:lang w:eastAsia="x-none"/>
        </w:rPr>
        <w:t>F</w:t>
      </w:r>
      <w:r w:rsidRPr="00A611DF">
        <w:rPr>
          <w:lang w:eastAsia="x-none"/>
        </w:rPr>
        <w:t>FS: the value(s) of N</w:t>
      </w:r>
    </w:p>
    <w:p w14:paraId="40D84FF7" w14:textId="77777777" w:rsidR="00451694" w:rsidRPr="00A611DF" w:rsidRDefault="00451694" w:rsidP="00D43027">
      <w:pPr>
        <w:numPr>
          <w:ilvl w:val="0"/>
          <w:numId w:val="18"/>
        </w:numPr>
        <w:overflowPunct/>
        <w:autoSpaceDE/>
        <w:autoSpaceDN/>
        <w:adjustRightInd/>
        <w:textAlignment w:val="auto"/>
        <w:rPr>
          <w:lang w:eastAsia="x-none"/>
        </w:rPr>
      </w:pPr>
      <w:r w:rsidRPr="00A611DF">
        <w:rPr>
          <w:lang w:eastAsia="x-none"/>
        </w:rPr>
        <w:t>Case 3: support TDM between K (K&gt;1) TDMed unicast PDSCHs and L (L&gt;1) TDMed group-common PDSCHs in a slot per CC</w:t>
      </w:r>
    </w:p>
    <w:p w14:paraId="45809298" w14:textId="77777777" w:rsidR="00451694" w:rsidRPr="00A611DF" w:rsidRDefault="00451694" w:rsidP="00D43027">
      <w:pPr>
        <w:numPr>
          <w:ilvl w:val="1"/>
          <w:numId w:val="15"/>
        </w:numPr>
        <w:overflowPunct/>
        <w:autoSpaceDE/>
        <w:autoSpaceDN/>
        <w:adjustRightInd/>
        <w:textAlignment w:val="auto"/>
        <w:rPr>
          <w:lang w:eastAsia="x-none"/>
        </w:rPr>
      </w:pPr>
      <w:r w:rsidRPr="00A611DF">
        <w:rPr>
          <w:rFonts w:hint="eastAsia"/>
          <w:lang w:eastAsia="x-none"/>
        </w:rPr>
        <w:t>F</w:t>
      </w:r>
      <w:r w:rsidRPr="00A611DF">
        <w:rPr>
          <w:lang w:eastAsia="x-none"/>
        </w:rPr>
        <w:t>FS: the value(s) of K and L</w:t>
      </w:r>
    </w:p>
    <w:bookmarkEnd w:id="8"/>
    <w:p w14:paraId="70849F37" w14:textId="77777777" w:rsidR="00451694" w:rsidRDefault="00451694" w:rsidP="00451694">
      <w:pPr>
        <w:rPr>
          <w:lang w:eastAsia="x-none"/>
        </w:rPr>
      </w:pPr>
    </w:p>
    <w:p w14:paraId="2ADD048E" w14:textId="77777777" w:rsidR="00451694" w:rsidRDefault="00451694" w:rsidP="00451694">
      <w:pPr>
        <w:rPr>
          <w:lang w:eastAsia="x-none"/>
        </w:rPr>
      </w:pPr>
      <w:r w:rsidRPr="00230D73">
        <w:rPr>
          <w:highlight w:val="green"/>
          <w:lang w:eastAsia="x-none"/>
        </w:rPr>
        <w:t>Agreement:</w:t>
      </w:r>
    </w:p>
    <w:p w14:paraId="7C0493EC" w14:textId="77777777" w:rsidR="00451694" w:rsidRDefault="00451694" w:rsidP="00451694">
      <w:pPr>
        <w:jc w:val="both"/>
        <w:rPr>
          <w:rFonts w:ascii="Gulim" w:eastAsia="Gulim" w:hAnsi="Gulim"/>
        </w:rPr>
      </w:pPr>
      <w:r>
        <w:t>If a CFR is configured for multicast in RRC-CONNECTED state and confined within a dedicated unicast BWP, further study the following options.</w:t>
      </w:r>
    </w:p>
    <w:p w14:paraId="56ABCADB"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79212CC"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9E7CA6A"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2C4D2817"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707BD31" w14:textId="77777777" w:rsidR="00451694" w:rsidRDefault="00451694" w:rsidP="00451694">
      <w:pPr>
        <w:jc w:val="both"/>
        <w:rPr>
          <w:rFonts w:ascii="Gulim" w:eastAsia="Gulim" w:hAnsi="Gulim" w:cs="Calibri"/>
          <w:sz w:val="24"/>
        </w:rPr>
      </w:pPr>
      <w:r>
        <w:t> </w:t>
      </w:r>
    </w:p>
    <w:p w14:paraId="6EF1DB89" w14:textId="77777777" w:rsidR="00451694" w:rsidRPr="00230D73" w:rsidRDefault="00451694" w:rsidP="00451694">
      <w:pPr>
        <w:rPr>
          <w:lang w:eastAsia="x-none"/>
        </w:rPr>
      </w:pPr>
      <w:r w:rsidRPr="00230D73">
        <w:rPr>
          <w:highlight w:val="green"/>
          <w:lang w:eastAsia="x-none"/>
        </w:rPr>
        <w:lastRenderedPageBreak/>
        <w:t>Agreement:</w:t>
      </w:r>
    </w:p>
    <w:p w14:paraId="4F8015B3" w14:textId="77777777" w:rsidR="00451694" w:rsidRPr="00230D73" w:rsidRDefault="00451694" w:rsidP="00451694">
      <w:pPr>
        <w:rPr>
          <w:lang w:eastAsia="x-none"/>
        </w:rPr>
      </w:pPr>
      <w:r w:rsidRPr="00230D73">
        <w:rPr>
          <w:lang w:eastAsia="x-none"/>
        </w:rPr>
        <w:t>One CFR is supported per dedicated unicast BWP for multicast of RRC-CONNECTED UEs.</w:t>
      </w:r>
    </w:p>
    <w:p w14:paraId="7FCD4279" w14:textId="77777777" w:rsidR="00451694" w:rsidRDefault="00451694" w:rsidP="00D43027">
      <w:pPr>
        <w:numPr>
          <w:ilvl w:val="0"/>
          <w:numId w:val="20"/>
        </w:numPr>
        <w:overflowPunct/>
        <w:autoSpaceDE/>
        <w:autoSpaceDN/>
        <w:adjustRightInd/>
        <w:textAlignment w:val="auto"/>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007C22FB" w14:textId="77777777" w:rsidR="00451694" w:rsidRPr="00230D73" w:rsidRDefault="00451694" w:rsidP="00D43027">
      <w:pPr>
        <w:numPr>
          <w:ilvl w:val="0"/>
          <w:numId w:val="20"/>
        </w:numPr>
        <w:overflowPunct/>
        <w:autoSpaceDE/>
        <w:autoSpaceDN/>
        <w:adjustRightInd/>
        <w:textAlignment w:val="auto"/>
        <w:rPr>
          <w:lang w:eastAsia="x-none"/>
        </w:rPr>
      </w:pPr>
      <w:r w:rsidRPr="00230D73">
        <w:t xml:space="preserve">FFS: </w:t>
      </w:r>
      <w:r>
        <w:t>W</w:t>
      </w:r>
      <w:r w:rsidRPr="00230D73">
        <w:t>hether multicast can be supported or not in a dedicated unicast BWP when no CFR is configured for that BWP</w:t>
      </w:r>
    </w:p>
    <w:p w14:paraId="3556B6F3" w14:textId="77777777" w:rsidR="00451694" w:rsidRDefault="00451694" w:rsidP="00451694">
      <w:pPr>
        <w:rPr>
          <w:lang w:eastAsia="x-none"/>
        </w:rPr>
      </w:pPr>
    </w:p>
    <w:p w14:paraId="5AB551DB" w14:textId="77777777" w:rsidR="00451694" w:rsidRDefault="00451694" w:rsidP="00451694">
      <w:pPr>
        <w:rPr>
          <w:lang w:eastAsia="x-none"/>
        </w:rPr>
      </w:pPr>
    </w:p>
    <w:p w14:paraId="79123222" w14:textId="77777777" w:rsidR="00451694" w:rsidRDefault="00451694" w:rsidP="00451694">
      <w:pPr>
        <w:rPr>
          <w:lang w:eastAsia="x-none"/>
        </w:rPr>
      </w:pPr>
      <w:r w:rsidRPr="00CE6CB2">
        <w:rPr>
          <w:highlight w:val="green"/>
          <w:lang w:eastAsia="x-none"/>
        </w:rPr>
        <w:t>Agreement:</w:t>
      </w:r>
    </w:p>
    <w:p w14:paraId="4A1A3657" w14:textId="77777777" w:rsidR="00451694" w:rsidRPr="00517256" w:rsidRDefault="00451694" w:rsidP="00451694">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6AA38856" w14:textId="77777777" w:rsidR="00451694" w:rsidRPr="00517256" w:rsidRDefault="00451694" w:rsidP="00D43027">
      <w:pPr>
        <w:numPr>
          <w:ilvl w:val="0"/>
          <w:numId w:val="21"/>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1EB23831" w14:textId="77777777" w:rsidR="00451694" w:rsidRDefault="00451694" w:rsidP="00451694">
      <w:pPr>
        <w:rPr>
          <w:lang w:eastAsia="x-none"/>
        </w:rPr>
      </w:pPr>
    </w:p>
    <w:p w14:paraId="36226753" w14:textId="77777777" w:rsidR="00451694" w:rsidRDefault="00451694" w:rsidP="00451694">
      <w:pPr>
        <w:rPr>
          <w:lang w:eastAsia="x-none"/>
        </w:rPr>
      </w:pPr>
      <w:r w:rsidRPr="00CE6CB2">
        <w:rPr>
          <w:highlight w:val="green"/>
          <w:lang w:eastAsia="x-none"/>
        </w:rPr>
        <w:t>Agreement:</w:t>
      </w:r>
    </w:p>
    <w:p w14:paraId="60E2A57B" w14:textId="77777777" w:rsidR="00451694" w:rsidRPr="00CE6CB2" w:rsidRDefault="00451694" w:rsidP="00451694">
      <w:pPr>
        <w:rPr>
          <w:lang w:eastAsia="x-none"/>
        </w:rPr>
      </w:pPr>
      <w:r w:rsidRPr="00CE6CB2">
        <w:rPr>
          <w:lang w:eastAsia="x-none"/>
        </w:rPr>
        <w:t>Define G-CS-RNTI at least for SPS group-common PDSCH and activation/deactivation of SPS group-common PDSCH, different from CS-RNTI for unicast SPS PDSCH.</w:t>
      </w:r>
    </w:p>
    <w:p w14:paraId="71F340B7"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1C068EF0"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42A65ABD"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02F3DE6E" w14:textId="77777777" w:rsidR="00451694" w:rsidRDefault="00451694" w:rsidP="00451694">
      <w:pPr>
        <w:rPr>
          <w:lang w:eastAsia="x-none"/>
        </w:rPr>
      </w:pPr>
    </w:p>
    <w:p w14:paraId="60A8C64D" w14:textId="77777777" w:rsidR="00451694" w:rsidRPr="0091785C" w:rsidRDefault="00451694" w:rsidP="00451694">
      <w:pPr>
        <w:rPr>
          <w:u w:val="single"/>
          <w:lang w:eastAsia="x-none"/>
        </w:rPr>
      </w:pPr>
      <w:r w:rsidRPr="0091785C">
        <w:rPr>
          <w:u w:val="single"/>
          <w:lang w:eastAsia="x-none"/>
        </w:rPr>
        <w:t>Conclusion:</w:t>
      </w:r>
    </w:p>
    <w:p w14:paraId="45CC557C" w14:textId="77777777" w:rsidR="00451694" w:rsidRPr="00CE6CB2" w:rsidRDefault="00451694" w:rsidP="00451694">
      <w:pPr>
        <w:rPr>
          <w:lang w:eastAsia="x-none"/>
        </w:rPr>
      </w:pPr>
      <w:r w:rsidRPr="00CE6CB2">
        <w:rPr>
          <w:lang w:eastAsia="x-none"/>
        </w:rPr>
        <w:t>The maximum number of HARQ processes per cell, currently supported for unicast, is kept unchanged for UE to support multicast reception.</w:t>
      </w:r>
    </w:p>
    <w:p w14:paraId="4AF85AE6"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How to allocate HARQ processes between unicast and multicast is up to gNB.</w:t>
      </w:r>
    </w:p>
    <w:p w14:paraId="34C41620" w14:textId="77777777" w:rsidR="00451694" w:rsidRDefault="00451694" w:rsidP="00451694">
      <w:pPr>
        <w:rPr>
          <w:lang w:eastAsia="x-none"/>
        </w:rPr>
      </w:pPr>
    </w:p>
    <w:p w14:paraId="6191AB08" w14:textId="77777777" w:rsidR="00451694" w:rsidRDefault="00451694" w:rsidP="00451694">
      <w:pPr>
        <w:rPr>
          <w:lang w:eastAsia="x-none"/>
        </w:rPr>
      </w:pPr>
      <w:r w:rsidRPr="00FD11C4">
        <w:rPr>
          <w:highlight w:val="green"/>
          <w:lang w:eastAsia="x-none"/>
        </w:rPr>
        <w:t>Agreement:</w:t>
      </w:r>
    </w:p>
    <w:p w14:paraId="2C5B30D8" w14:textId="77777777" w:rsidR="00451694" w:rsidRDefault="00451694" w:rsidP="00451694">
      <w:pPr>
        <w:rPr>
          <w:lang w:eastAsia="x-none"/>
        </w:rPr>
      </w:pPr>
      <w:r>
        <w:rPr>
          <w:lang w:eastAsia="x-none"/>
        </w:rPr>
        <w:t>Send an LS to RAN2 regarding at least the following questions:</w:t>
      </w:r>
    </w:p>
    <w:p w14:paraId="416D8744" w14:textId="77777777" w:rsidR="00451694" w:rsidRDefault="00451694" w:rsidP="00D43027">
      <w:pPr>
        <w:numPr>
          <w:ilvl w:val="0"/>
          <w:numId w:val="21"/>
        </w:numPr>
        <w:overflowPunct/>
        <w:autoSpaceDE/>
        <w:autoSpaceDN/>
        <w:adjustRightInd/>
        <w:textAlignment w:val="auto"/>
        <w:rPr>
          <w:lang w:eastAsia="x-none"/>
        </w:rPr>
      </w:pPr>
      <w:r>
        <w:rPr>
          <w:lang w:eastAsia="x-none"/>
        </w:rPr>
        <w:t>Whether RAN1 should take into account the case of UE supporting multiple G-RNTIs?</w:t>
      </w:r>
    </w:p>
    <w:p w14:paraId="21EB0968" w14:textId="77777777" w:rsidR="00451694" w:rsidRDefault="00451694" w:rsidP="00451694">
      <w:pPr>
        <w:rPr>
          <w:lang w:eastAsia="x-none"/>
        </w:rPr>
      </w:pPr>
    </w:p>
    <w:p w14:paraId="50D49C1E" w14:textId="77777777" w:rsidR="00451694" w:rsidRDefault="00451694" w:rsidP="00451694">
      <w:pPr>
        <w:rPr>
          <w:lang w:eastAsia="x-none"/>
        </w:rPr>
      </w:pPr>
      <w:r w:rsidRPr="00E42BA8">
        <w:rPr>
          <w:highlight w:val="green"/>
          <w:lang w:eastAsia="x-none"/>
        </w:rPr>
        <w:t>Agreement:</w:t>
      </w:r>
    </w:p>
    <w:p w14:paraId="077613BA" w14:textId="77777777" w:rsidR="00451694" w:rsidRDefault="00451694" w:rsidP="00451694">
      <w:pPr>
        <w:rPr>
          <w:lang w:eastAsia="x-none"/>
        </w:rPr>
      </w:pPr>
      <w:r>
        <w:rPr>
          <w:lang w:eastAsia="x-none"/>
        </w:rPr>
        <w:t>Include the following in the LS to RAN2:</w:t>
      </w:r>
    </w:p>
    <w:p w14:paraId="57DF7E77" w14:textId="77777777" w:rsidR="00451694" w:rsidRPr="00E42BA8" w:rsidRDefault="00451694" w:rsidP="00D43027">
      <w:pPr>
        <w:numPr>
          <w:ilvl w:val="0"/>
          <w:numId w:val="21"/>
        </w:numPr>
        <w:overflowPunct/>
        <w:autoSpaceDE/>
        <w:autoSpaceDN/>
        <w:adjustRightInd/>
        <w:textAlignment w:val="auto"/>
        <w:rPr>
          <w:lang w:eastAsia="x-none"/>
        </w:rPr>
      </w:pPr>
      <w:r w:rsidRPr="00E42BA8">
        <w:rPr>
          <w:lang w:eastAsia="x-none"/>
        </w:rPr>
        <w:t xml:space="preserve">Whether RAN1 should </w:t>
      </w:r>
      <w:r>
        <w:rPr>
          <w:lang w:eastAsia="x-none"/>
        </w:rPr>
        <w:t>consider</w:t>
      </w:r>
      <w:r w:rsidRPr="00E42BA8">
        <w:rPr>
          <w:lang w:eastAsia="x-none"/>
        </w:rPr>
        <w:t xml:space="preserve"> the case of UE supporting multiple G-CS-RNTIs?</w:t>
      </w:r>
    </w:p>
    <w:p w14:paraId="34038867" w14:textId="77777777" w:rsidR="00451694" w:rsidRPr="00E42BA8" w:rsidRDefault="00451694" w:rsidP="00D43027">
      <w:pPr>
        <w:numPr>
          <w:ilvl w:val="0"/>
          <w:numId w:val="21"/>
        </w:numPr>
        <w:overflowPunct/>
        <w:autoSpaceDE/>
        <w:autoSpaceDN/>
        <w:adjustRightInd/>
        <w:textAlignment w:val="auto"/>
        <w:rPr>
          <w:lang w:eastAsia="x-none"/>
        </w:rPr>
      </w:pPr>
      <w:r w:rsidRPr="00E42BA8">
        <w:rPr>
          <w:lang w:eastAsia="x-none"/>
        </w:rPr>
        <w:t xml:space="preserve">The agreements related to SPS will also be included in the LS for information </w:t>
      </w:r>
    </w:p>
    <w:p w14:paraId="0694A3D9" w14:textId="77777777" w:rsidR="00451694" w:rsidRDefault="00451694" w:rsidP="00451694">
      <w:pPr>
        <w:rPr>
          <w:lang w:eastAsia="x-none"/>
        </w:rPr>
      </w:pPr>
    </w:p>
    <w:p w14:paraId="0F5E79CD" w14:textId="77777777" w:rsidR="00451694" w:rsidRDefault="00451694" w:rsidP="00451694">
      <w:pPr>
        <w:rPr>
          <w:lang w:eastAsia="x-none"/>
        </w:rPr>
      </w:pPr>
      <w:r w:rsidRPr="00906CED">
        <w:rPr>
          <w:highlight w:val="green"/>
          <w:lang w:eastAsia="x-none"/>
        </w:rPr>
        <w:t>R1-2104045</w:t>
      </w:r>
      <w:r>
        <w:rPr>
          <w:lang w:eastAsia="x-none"/>
        </w:rPr>
        <w:tab/>
      </w:r>
      <w:r w:rsidRPr="00906CED">
        <w:rPr>
          <w:lang w:eastAsia="x-none"/>
        </w:rPr>
        <w:t>LS on G-RNTI and G-CS-RNTI for MBS</w:t>
      </w:r>
    </w:p>
    <w:p w14:paraId="36736944" w14:textId="77777777" w:rsidR="00451694" w:rsidRDefault="00451694" w:rsidP="00451694">
      <w:pPr>
        <w:rPr>
          <w:lang w:eastAsia="x-none"/>
        </w:rPr>
      </w:pPr>
    </w:p>
    <w:p w14:paraId="049A2D99" w14:textId="77777777" w:rsidR="00451694" w:rsidRDefault="00451694" w:rsidP="00451694">
      <w:pPr>
        <w:rPr>
          <w:lang w:eastAsia="x-none"/>
        </w:rPr>
      </w:pPr>
      <w:r w:rsidRPr="004B678B">
        <w:rPr>
          <w:highlight w:val="green"/>
          <w:lang w:eastAsia="x-none"/>
        </w:rPr>
        <w:t>Agreement:</w:t>
      </w:r>
    </w:p>
    <w:p w14:paraId="29D3FC88" w14:textId="77777777" w:rsidR="00451694" w:rsidRPr="00D9667F" w:rsidRDefault="00451694" w:rsidP="00451694">
      <w:pPr>
        <w:widowControl w:val="0"/>
        <w:jc w:val="both"/>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448BBEDA" w14:textId="77777777" w:rsidR="00451694" w:rsidRPr="00D9667F" w:rsidRDefault="00451694" w:rsidP="00D43027">
      <w:pPr>
        <w:pStyle w:val="ListParagraph"/>
        <w:widowControl w:val="0"/>
        <w:numPr>
          <w:ilvl w:val="0"/>
          <w:numId w:val="15"/>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1: support Type-3 </w:t>
      </w:r>
      <w:r w:rsidRPr="00D9667F">
        <w:rPr>
          <w:szCs w:val="20"/>
          <w:lang w:eastAsia="zh-CN"/>
        </w:rPr>
        <w:t>CSS</w:t>
      </w:r>
    </w:p>
    <w:p w14:paraId="40259C0B" w14:textId="77777777" w:rsidR="00451694" w:rsidRPr="00D9667F" w:rsidRDefault="00451694" w:rsidP="00D43027">
      <w:pPr>
        <w:pStyle w:val="ListParagraph"/>
        <w:widowControl w:val="0"/>
        <w:numPr>
          <w:ilvl w:val="1"/>
          <w:numId w:val="15"/>
        </w:numPr>
        <w:jc w:val="both"/>
        <w:rPr>
          <w:szCs w:val="20"/>
          <w:lang w:eastAsia="zh-CN"/>
        </w:rPr>
      </w:pPr>
      <w:r w:rsidRPr="00D9667F">
        <w:rPr>
          <w:szCs w:val="20"/>
          <w:lang w:eastAsia="zh-CN"/>
        </w:rPr>
        <w:t xml:space="preserve">The monitoring priority of </w:t>
      </w:r>
      <w:r w:rsidRPr="00E42BA8">
        <w:rPr>
          <w:rFonts w:eastAsia="Times New Roman"/>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7DE02C95" w14:textId="77777777" w:rsidR="00451694" w:rsidRPr="00D9667F" w:rsidRDefault="00451694" w:rsidP="00D43027">
      <w:pPr>
        <w:pStyle w:val="ListParagraph"/>
        <w:widowControl w:val="0"/>
        <w:numPr>
          <w:ilvl w:val="0"/>
          <w:numId w:val="15"/>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2: support </w:t>
      </w:r>
      <w:r w:rsidRPr="00D9667F">
        <w:rPr>
          <w:szCs w:val="20"/>
          <w:lang w:eastAsia="zh-CN"/>
        </w:rPr>
        <w:t xml:space="preserve">a </w:t>
      </w:r>
      <w:r w:rsidRPr="00D9667F">
        <w:t>new Type-x CSS</w:t>
      </w:r>
    </w:p>
    <w:p w14:paraId="1C1B4120" w14:textId="77777777" w:rsidR="00451694" w:rsidRDefault="00451694" w:rsidP="00D43027">
      <w:pPr>
        <w:pStyle w:val="ListParagraph"/>
        <w:widowControl w:val="0"/>
        <w:numPr>
          <w:ilvl w:val="1"/>
          <w:numId w:val="15"/>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C9E18CD" w14:textId="77777777" w:rsidR="00451694" w:rsidRPr="00E42BA8" w:rsidRDefault="00451694" w:rsidP="00D43027">
      <w:pPr>
        <w:pStyle w:val="ListParagraph"/>
        <w:widowControl w:val="0"/>
        <w:numPr>
          <w:ilvl w:val="0"/>
          <w:numId w:val="15"/>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lt 3: support both Alt 1 and Alt 2</w:t>
      </w:r>
    </w:p>
    <w:p w14:paraId="382A68CF" w14:textId="77777777" w:rsidR="00451694" w:rsidRDefault="00451694" w:rsidP="00451694">
      <w:pPr>
        <w:rPr>
          <w:lang w:eastAsia="x-none"/>
        </w:rPr>
      </w:pPr>
    </w:p>
    <w:p w14:paraId="4E039C19" w14:textId="77777777" w:rsidR="00451694" w:rsidRDefault="00451694" w:rsidP="00451694">
      <w:pPr>
        <w:rPr>
          <w:lang w:eastAsia="x-none"/>
        </w:rPr>
      </w:pPr>
    </w:p>
    <w:p w14:paraId="7B884F2F" w14:textId="77777777" w:rsidR="00451694" w:rsidRDefault="00451694" w:rsidP="00451694">
      <w:pPr>
        <w:rPr>
          <w:lang w:eastAsia="x-none"/>
        </w:rPr>
      </w:pPr>
      <w:r w:rsidRPr="00A12870">
        <w:rPr>
          <w:highlight w:val="green"/>
          <w:lang w:eastAsia="x-none"/>
        </w:rPr>
        <w:t>Agreement:</w:t>
      </w:r>
    </w:p>
    <w:p w14:paraId="3752B1B0" w14:textId="77777777" w:rsidR="00451694" w:rsidRDefault="00451694" w:rsidP="00451694">
      <w:pPr>
        <w:rPr>
          <w:lang w:eastAsia="x-none"/>
        </w:rPr>
      </w:pPr>
      <w:r>
        <w:rPr>
          <w:lang w:eastAsia="x-none"/>
        </w:rPr>
        <w:t>The down-selection of Option 2A and Option 2B for CFR for multicast of RRC-CONNECTED UEs will be made before the end of RAN1#105-e.</w:t>
      </w:r>
    </w:p>
    <w:p w14:paraId="7A779143" w14:textId="77777777" w:rsidR="00451694" w:rsidRDefault="00451694" w:rsidP="00451694">
      <w:pPr>
        <w:rPr>
          <w:lang w:eastAsia="x-none"/>
        </w:rPr>
      </w:pPr>
    </w:p>
    <w:p w14:paraId="580CBFDC" w14:textId="77777777" w:rsidR="00451694" w:rsidRPr="00B21D03" w:rsidRDefault="00451694" w:rsidP="00451694">
      <w:pPr>
        <w:rPr>
          <w:u w:val="single"/>
          <w:lang w:eastAsia="x-none"/>
        </w:rPr>
      </w:pPr>
      <w:r w:rsidRPr="00B21D03">
        <w:rPr>
          <w:u w:val="single"/>
          <w:lang w:eastAsia="x-none"/>
        </w:rPr>
        <w:t xml:space="preserve">Conclusion: </w:t>
      </w:r>
    </w:p>
    <w:p w14:paraId="7C2932F6" w14:textId="77777777" w:rsidR="00451694" w:rsidRDefault="00451694" w:rsidP="00451694">
      <w:pPr>
        <w:widowControl w:val="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5394F19D" w14:textId="77777777" w:rsidR="00451694" w:rsidRDefault="00451694" w:rsidP="00451694">
      <w:pPr>
        <w:widowControl w:val="0"/>
        <w:jc w:val="both"/>
        <w:rPr>
          <w:lang w:eastAsia="zh-CN"/>
        </w:rPr>
      </w:pPr>
    </w:p>
    <w:p w14:paraId="140603C2" w14:textId="77777777" w:rsidR="00451694" w:rsidRPr="00B21D03" w:rsidRDefault="00451694" w:rsidP="00451694">
      <w:pPr>
        <w:rPr>
          <w:highlight w:val="green"/>
          <w:lang w:eastAsia="x-none"/>
        </w:rPr>
      </w:pPr>
      <w:r w:rsidRPr="00B21D03">
        <w:rPr>
          <w:highlight w:val="green"/>
          <w:lang w:eastAsia="x-none"/>
        </w:rPr>
        <w:t xml:space="preserve">Agreement: </w:t>
      </w:r>
    </w:p>
    <w:p w14:paraId="45CAD649" w14:textId="77777777" w:rsidR="00451694" w:rsidRDefault="00451694" w:rsidP="00451694">
      <w:pPr>
        <w:widowControl w:val="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 xml:space="preserve">for </w:t>
      </w:r>
      <w:r w:rsidRPr="00EA6DD9">
        <w:rPr>
          <w:lang w:eastAsia="zh-CN"/>
        </w:rPr>
        <w:lastRenderedPageBreak/>
        <w:t>unicast and MBS</w:t>
      </w:r>
      <w:r>
        <w:rPr>
          <w:lang w:eastAsia="zh-CN"/>
        </w:rPr>
        <w:t xml:space="preserve"> in total. </w:t>
      </w:r>
    </w:p>
    <w:p w14:paraId="118B79D3" w14:textId="77777777" w:rsidR="00451694" w:rsidRDefault="00451694" w:rsidP="00D43027">
      <w:pPr>
        <w:widowControl w:val="0"/>
        <w:numPr>
          <w:ilvl w:val="0"/>
          <w:numId w:val="28"/>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2ECD5C2F" w14:textId="77777777" w:rsidR="00451694" w:rsidRPr="009C724A" w:rsidRDefault="00451694" w:rsidP="00451694">
      <w:pPr>
        <w:widowControl w:val="0"/>
        <w:jc w:val="both"/>
        <w:rPr>
          <w:lang w:eastAsia="zh-CN"/>
        </w:rPr>
      </w:pPr>
    </w:p>
    <w:p w14:paraId="17564A53" w14:textId="77777777" w:rsidR="00451694" w:rsidRPr="00B21D03" w:rsidRDefault="00451694" w:rsidP="00451694">
      <w:pPr>
        <w:rPr>
          <w:highlight w:val="green"/>
          <w:lang w:eastAsia="x-none"/>
        </w:rPr>
      </w:pPr>
      <w:r w:rsidRPr="00B21D03">
        <w:rPr>
          <w:highlight w:val="green"/>
          <w:lang w:eastAsia="x-none"/>
        </w:rPr>
        <w:t>Agreement</w:t>
      </w:r>
      <w:r w:rsidRPr="00A12870">
        <w:rPr>
          <w:highlight w:val="green"/>
          <w:lang w:eastAsia="x-none"/>
        </w:rPr>
        <w:t>:</w:t>
      </w:r>
    </w:p>
    <w:p w14:paraId="646DFE0F" w14:textId="77777777" w:rsidR="00451694" w:rsidRDefault="00451694" w:rsidP="00451694">
      <w:pPr>
        <w:rPr>
          <w:lang w:eastAsia="zh-CN"/>
        </w:rPr>
      </w:pPr>
      <w:r w:rsidRPr="00B21D03">
        <w:rPr>
          <w:lang w:eastAsia="x-none"/>
        </w:rPr>
        <w:t>Confirm the working assumption</w:t>
      </w:r>
      <w:r w:rsidRPr="00B21D03">
        <w:rPr>
          <w:lang w:eastAsia="zh-CN"/>
        </w:rPr>
        <w:t>:</w:t>
      </w:r>
      <w:r>
        <w:rPr>
          <w:lang w:eastAsia="zh-CN"/>
        </w:rPr>
        <w:t xml:space="preserve"> </w:t>
      </w:r>
    </w:p>
    <w:p w14:paraId="6AB87038" w14:textId="77777777" w:rsidR="00451694" w:rsidRPr="00AA012B" w:rsidRDefault="00451694" w:rsidP="00451694">
      <w:pPr>
        <w:widowControl w:val="0"/>
        <w:jc w:val="both"/>
        <w:rPr>
          <w:lang w:eastAsia="zh-CN"/>
        </w:rPr>
      </w:pPr>
      <w:r w:rsidRPr="00AA012B">
        <w:rPr>
          <w:lang w:eastAsia="zh-CN"/>
        </w:rPr>
        <w:t>For activation/deactivation of SPS group-common PDSCH for MBS in RRC_CONNECTED state,</w:t>
      </w:r>
    </w:p>
    <w:p w14:paraId="40B60E54" w14:textId="77777777" w:rsidR="00451694" w:rsidRPr="00AA012B" w:rsidRDefault="00451694" w:rsidP="00D43027">
      <w:pPr>
        <w:widowControl w:val="0"/>
        <w:numPr>
          <w:ilvl w:val="0"/>
          <w:numId w:val="17"/>
        </w:numPr>
        <w:overflowPunct/>
        <w:autoSpaceDE/>
        <w:autoSpaceDN/>
        <w:adjustRightInd/>
        <w:jc w:val="both"/>
        <w:textAlignment w:val="auto"/>
        <w:rPr>
          <w:lang w:eastAsia="zh-CN"/>
        </w:rPr>
      </w:pPr>
      <w:r w:rsidRPr="00AA012B">
        <w:rPr>
          <w:lang w:eastAsia="zh-CN"/>
        </w:rPr>
        <w:t>At least group-common PDCCH is supported</w:t>
      </w:r>
    </w:p>
    <w:p w14:paraId="23507B44" w14:textId="77777777" w:rsidR="00451694" w:rsidRPr="00AA012B" w:rsidRDefault="00451694" w:rsidP="00D43027">
      <w:pPr>
        <w:widowControl w:val="0"/>
        <w:numPr>
          <w:ilvl w:val="1"/>
          <w:numId w:val="17"/>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195B5DE" w14:textId="77777777" w:rsidR="00451694" w:rsidRPr="00AA012B" w:rsidRDefault="00451694" w:rsidP="00D43027">
      <w:pPr>
        <w:widowControl w:val="0"/>
        <w:numPr>
          <w:ilvl w:val="0"/>
          <w:numId w:val="17"/>
        </w:numPr>
        <w:overflowPunct/>
        <w:autoSpaceDE/>
        <w:autoSpaceDN/>
        <w:adjustRightInd/>
        <w:jc w:val="both"/>
        <w:textAlignment w:val="auto"/>
        <w:rPr>
          <w:lang w:eastAsia="zh-CN"/>
        </w:rPr>
      </w:pPr>
      <w:r w:rsidRPr="00AA012B">
        <w:rPr>
          <w:lang w:eastAsia="zh-CN"/>
        </w:rPr>
        <w:t>FFS: Whether UE-specific PDCCH is supported for activation/deactivation</w:t>
      </w:r>
    </w:p>
    <w:p w14:paraId="574A5316" w14:textId="77777777" w:rsidR="00451694" w:rsidRPr="00C80FED" w:rsidRDefault="00451694" w:rsidP="00C80FED"/>
    <w:sectPr w:rsidR="00451694" w:rsidRPr="00C80FED">
      <w:headerReference w:type="even" r:id="rId23"/>
      <w:footerReference w:type="even" r:id="rId24"/>
      <w:footerReference w:type="default" r:id="rId2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BE54" w14:textId="77777777" w:rsidR="00DC2E0C" w:rsidRDefault="00DC2E0C">
      <w:r>
        <w:separator/>
      </w:r>
    </w:p>
  </w:endnote>
  <w:endnote w:type="continuationSeparator" w:id="0">
    <w:p w14:paraId="761273D6" w14:textId="77777777" w:rsidR="00DC2E0C" w:rsidRDefault="00DC2E0C">
      <w:r>
        <w:continuationSeparator/>
      </w:r>
    </w:p>
  </w:endnote>
  <w:endnote w:type="continuationNotice" w:id="1">
    <w:p w14:paraId="48886F8B" w14:textId="77777777" w:rsidR="00DC2E0C" w:rsidRDefault="00DC2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D0B8" w14:textId="77777777" w:rsidR="00DC2E0C" w:rsidRDefault="00DC2E0C">
      <w:r>
        <w:separator/>
      </w:r>
    </w:p>
  </w:footnote>
  <w:footnote w:type="continuationSeparator" w:id="0">
    <w:p w14:paraId="2089590F" w14:textId="77777777" w:rsidR="00DC2E0C" w:rsidRDefault="00DC2E0C">
      <w:r>
        <w:continuationSeparator/>
      </w:r>
    </w:p>
  </w:footnote>
  <w:footnote w:type="continuationNotice" w:id="1">
    <w:p w14:paraId="03EA802F" w14:textId="77777777" w:rsidR="00DC2E0C" w:rsidRDefault="00DC2E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D44"/>
    <w:multiLevelType w:val="hybridMultilevel"/>
    <w:tmpl w:val="D69EE90A"/>
    <w:lvl w:ilvl="0" w:tplc="E9261A72">
      <w:start w:val="1"/>
      <w:numFmt w:val="bullet"/>
      <w:lvlText w:val="•"/>
      <w:lvlJc w:val="left"/>
      <w:pPr>
        <w:tabs>
          <w:tab w:val="num" w:pos="360"/>
        </w:tabs>
        <w:ind w:left="360" w:hanging="360"/>
      </w:pPr>
      <w:rPr>
        <w:rFonts w:ascii="Arial" w:hAnsi="Arial" w:hint="default"/>
      </w:rPr>
    </w:lvl>
    <w:lvl w:ilvl="1" w:tplc="F7DA0B0C">
      <w:start w:val="1"/>
      <w:numFmt w:val="bullet"/>
      <w:lvlText w:val="•"/>
      <w:lvlJc w:val="left"/>
      <w:pPr>
        <w:tabs>
          <w:tab w:val="num" w:pos="1080"/>
        </w:tabs>
        <w:ind w:left="1080" w:hanging="360"/>
      </w:pPr>
      <w:rPr>
        <w:rFonts w:ascii="Arial" w:hAnsi="Arial" w:hint="default"/>
      </w:rPr>
    </w:lvl>
    <w:lvl w:ilvl="2" w:tplc="3098B79E">
      <w:start w:val="1"/>
      <w:numFmt w:val="bullet"/>
      <w:lvlText w:val="•"/>
      <w:lvlJc w:val="left"/>
      <w:pPr>
        <w:tabs>
          <w:tab w:val="num" w:pos="1800"/>
        </w:tabs>
        <w:ind w:left="1800" w:hanging="360"/>
      </w:pPr>
      <w:rPr>
        <w:rFonts w:ascii="Arial" w:hAnsi="Arial" w:hint="default"/>
      </w:rPr>
    </w:lvl>
    <w:lvl w:ilvl="3" w:tplc="AC1C4632">
      <w:start w:val="1"/>
      <w:numFmt w:val="bullet"/>
      <w:lvlText w:val="•"/>
      <w:lvlJc w:val="left"/>
      <w:pPr>
        <w:tabs>
          <w:tab w:val="num" w:pos="2520"/>
        </w:tabs>
        <w:ind w:left="2520" w:hanging="360"/>
      </w:pPr>
      <w:rPr>
        <w:rFonts w:ascii="Arial" w:hAnsi="Arial" w:hint="default"/>
      </w:rPr>
    </w:lvl>
    <w:lvl w:ilvl="4" w:tplc="78609E54" w:tentative="1">
      <w:start w:val="1"/>
      <w:numFmt w:val="bullet"/>
      <w:lvlText w:val="•"/>
      <w:lvlJc w:val="left"/>
      <w:pPr>
        <w:tabs>
          <w:tab w:val="num" w:pos="3240"/>
        </w:tabs>
        <w:ind w:left="3240" w:hanging="360"/>
      </w:pPr>
      <w:rPr>
        <w:rFonts w:ascii="Arial" w:hAnsi="Arial" w:hint="default"/>
      </w:rPr>
    </w:lvl>
    <w:lvl w:ilvl="5" w:tplc="6AD01AB0" w:tentative="1">
      <w:start w:val="1"/>
      <w:numFmt w:val="bullet"/>
      <w:lvlText w:val="•"/>
      <w:lvlJc w:val="left"/>
      <w:pPr>
        <w:tabs>
          <w:tab w:val="num" w:pos="3960"/>
        </w:tabs>
        <w:ind w:left="3960" w:hanging="360"/>
      </w:pPr>
      <w:rPr>
        <w:rFonts w:ascii="Arial" w:hAnsi="Arial" w:hint="default"/>
      </w:rPr>
    </w:lvl>
    <w:lvl w:ilvl="6" w:tplc="31863422" w:tentative="1">
      <w:start w:val="1"/>
      <w:numFmt w:val="bullet"/>
      <w:lvlText w:val="•"/>
      <w:lvlJc w:val="left"/>
      <w:pPr>
        <w:tabs>
          <w:tab w:val="num" w:pos="4680"/>
        </w:tabs>
        <w:ind w:left="4680" w:hanging="360"/>
      </w:pPr>
      <w:rPr>
        <w:rFonts w:ascii="Arial" w:hAnsi="Arial" w:hint="default"/>
      </w:rPr>
    </w:lvl>
    <w:lvl w:ilvl="7" w:tplc="7A8E1AC8" w:tentative="1">
      <w:start w:val="1"/>
      <w:numFmt w:val="bullet"/>
      <w:lvlText w:val="•"/>
      <w:lvlJc w:val="left"/>
      <w:pPr>
        <w:tabs>
          <w:tab w:val="num" w:pos="5400"/>
        </w:tabs>
        <w:ind w:left="5400" w:hanging="360"/>
      </w:pPr>
      <w:rPr>
        <w:rFonts w:ascii="Arial" w:hAnsi="Arial" w:hint="default"/>
      </w:rPr>
    </w:lvl>
    <w:lvl w:ilvl="8" w:tplc="C44294D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4E73578"/>
    <w:multiLevelType w:val="hybridMultilevel"/>
    <w:tmpl w:val="022826DA"/>
    <w:lvl w:ilvl="0" w:tplc="02FAB130">
      <w:start w:val="1"/>
      <w:numFmt w:val="bullet"/>
      <w:lvlText w:val="•"/>
      <w:lvlJc w:val="left"/>
      <w:pPr>
        <w:tabs>
          <w:tab w:val="num" w:pos="720"/>
        </w:tabs>
        <w:ind w:left="720" w:hanging="360"/>
      </w:pPr>
      <w:rPr>
        <w:rFonts w:ascii="Microsoft Sans Serif" w:hAnsi="Microsoft Sans Serif" w:hint="default"/>
      </w:rPr>
    </w:lvl>
    <w:lvl w:ilvl="1" w:tplc="FF6EAF84" w:tentative="1">
      <w:start w:val="1"/>
      <w:numFmt w:val="bullet"/>
      <w:lvlText w:val="•"/>
      <w:lvlJc w:val="left"/>
      <w:pPr>
        <w:tabs>
          <w:tab w:val="num" w:pos="1440"/>
        </w:tabs>
        <w:ind w:left="1440" w:hanging="360"/>
      </w:pPr>
      <w:rPr>
        <w:rFonts w:ascii="Microsoft Sans Serif" w:hAnsi="Microsoft Sans Serif" w:hint="default"/>
      </w:rPr>
    </w:lvl>
    <w:lvl w:ilvl="2" w:tplc="EAC2A28C">
      <w:start w:val="1"/>
      <w:numFmt w:val="bullet"/>
      <w:lvlText w:val="•"/>
      <w:lvlJc w:val="left"/>
      <w:pPr>
        <w:tabs>
          <w:tab w:val="num" w:pos="2160"/>
        </w:tabs>
        <w:ind w:left="2160" w:hanging="360"/>
      </w:pPr>
      <w:rPr>
        <w:rFonts w:ascii="Microsoft Sans Serif" w:hAnsi="Microsoft Sans Serif" w:hint="default"/>
      </w:rPr>
    </w:lvl>
    <w:lvl w:ilvl="3" w:tplc="44EEF2B2" w:tentative="1">
      <w:start w:val="1"/>
      <w:numFmt w:val="bullet"/>
      <w:lvlText w:val="•"/>
      <w:lvlJc w:val="left"/>
      <w:pPr>
        <w:tabs>
          <w:tab w:val="num" w:pos="2880"/>
        </w:tabs>
        <w:ind w:left="2880" w:hanging="360"/>
      </w:pPr>
      <w:rPr>
        <w:rFonts w:ascii="Microsoft Sans Serif" w:hAnsi="Microsoft Sans Serif" w:hint="default"/>
      </w:rPr>
    </w:lvl>
    <w:lvl w:ilvl="4" w:tplc="21ECA834" w:tentative="1">
      <w:start w:val="1"/>
      <w:numFmt w:val="bullet"/>
      <w:lvlText w:val="•"/>
      <w:lvlJc w:val="left"/>
      <w:pPr>
        <w:tabs>
          <w:tab w:val="num" w:pos="3600"/>
        </w:tabs>
        <w:ind w:left="3600" w:hanging="360"/>
      </w:pPr>
      <w:rPr>
        <w:rFonts w:ascii="Microsoft Sans Serif" w:hAnsi="Microsoft Sans Serif" w:hint="default"/>
      </w:rPr>
    </w:lvl>
    <w:lvl w:ilvl="5" w:tplc="54D28ED4" w:tentative="1">
      <w:start w:val="1"/>
      <w:numFmt w:val="bullet"/>
      <w:lvlText w:val="•"/>
      <w:lvlJc w:val="left"/>
      <w:pPr>
        <w:tabs>
          <w:tab w:val="num" w:pos="4320"/>
        </w:tabs>
        <w:ind w:left="4320" w:hanging="360"/>
      </w:pPr>
      <w:rPr>
        <w:rFonts w:ascii="Microsoft Sans Serif" w:hAnsi="Microsoft Sans Serif" w:hint="default"/>
      </w:rPr>
    </w:lvl>
    <w:lvl w:ilvl="6" w:tplc="FC587656" w:tentative="1">
      <w:start w:val="1"/>
      <w:numFmt w:val="bullet"/>
      <w:lvlText w:val="•"/>
      <w:lvlJc w:val="left"/>
      <w:pPr>
        <w:tabs>
          <w:tab w:val="num" w:pos="5040"/>
        </w:tabs>
        <w:ind w:left="5040" w:hanging="360"/>
      </w:pPr>
      <w:rPr>
        <w:rFonts w:ascii="Microsoft Sans Serif" w:hAnsi="Microsoft Sans Serif" w:hint="default"/>
      </w:rPr>
    </w:lvl>
    <w:lvl w:ilvl="7" w:tplc="1BEA5E32" w:tentative="1">
      <w:start w:val="1"/>
      <w:numFmt w:val="bullet"/>
      <w:lvlText w:val="•"/>
      <w:lvlJc w:val="left"/>
      <w:pPr>
        <w:tabs>
          <w:tab w:val="num" w:pos="5760"/>
        </w:tabs>
        <w:ind w:left="5760" w:hanging="360"/>
      </w:pPr>
      <w:rPr>
        <w:rFonts w:ascii="Microsoft Sans Serif" w:hAnsi="Microsoft Sans Serif" w:hint="default"/>
      </w:rPr>
    </w:lvl>
    <w:lvl w:ilvl="8" w:tplc="4260D706"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A7C1A"/>
    <w:multiLevelType w:val="hybridMultilevel"/>
    <w:tmpl w:val="D974F488"/>
    <w:lvl w:ilvl="0" w:tplc="1C0ECB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7" w15:restartNumberingAfterBreak="0">
    <w:nsid w:val="0B340B2F"/>
    <w:multiLevelType w:val="hybridMultilevel"/>
    <w:tmpl w:val="7330773E"/>
    <w:lvl w:ilvl="0" w:tplc="12D62184">
      <w:start w:val="1"/>
      <w:numFmt w:val="bullet"/>
      <w:lvlText w:val="•"/>
      <w:lvlJc w:val="left"/>
      <w:pPr>
        <w:tabs>
          <w:tab w:val="num" w:pos="720"/>
        </w:tabs>
        <w:ind w:left="720" w:hanging="360"/>
      </w:pPr>
      <w:rPr>
        <w:rFonts w:ascii="Arial" w:hAnsi="Arial" w:hint="default"/>
      </w:rPr>
    </w:lvl>
    <w:lvl w:ilvl="1" w:tplc="2DACA422">
      <w:start w:val="1"/>
      <w:numFmt w:val="bullet"/>
      <w:lvlText w:val="•"/>
      <w:lvlJc w:val="left"/>
      <w:pPr>
        <w:tabs>
          <w:tab w:val="num" w:pos="1440"/>
        </w:tabs>
        <w:ind w:left="1440" w:hanging="360"/>
      </w:pPr>
      <w:rPr>
        <w:rFonts w:ascii="Arial" w:hAnsi="Arial" w:hint="default"/>
      </w:rPr>
    </w:lvl>
    <w:lvl w:ilvl="2" w:tplc="2EF4B520">
      <w:numFmt w:val="bullet"/>
      <w:lvlText w:val="•"/>
      <w:lvlJc w:val="left"/>
      <w:pPr>
        <w:tabs>
          <w:tab w:val="num" w:pos="2160"/>
        </w:tabs>
        <w:ind w:left="2160" w:hanging="360"/>
      </w:pPr>
      <w:rPr>
        <w:rFonts w:ascii="Microsoft Sans Serif" w:hAnsi="Microsoft Sans Serif" w:hint="default"/>
      </w:rPr>
    </w:lvl>
    <w:lvl w:ilvl="3" w:tplc="113C67B0" w:tentative="1">
      <w:start w:val="1"/>
      <w:numFmt w:val="bullet"/>
      <w:lvlText w:val="•"/>
      <w:lvlJc w:val="left"/>
      <w:pPr>
        <w:tabs>
          <w:tab w:val="num" w:pos="2880"/>
        </w:tabs>
        <w:ind w:left="2880" w:hanging="360"/>
      </w:pPr>
      <w:rPr>
        <w:rFonts w:ascii="Arial" w:hAnsi="Arial" w:hint="default"/>
      </w:rPr>
    </w:lvl>
    <w:lvl w:ilvl="4" w:tplc="65642D7E" w:tentative="1">
      <w:start w:val="1"/>
      <w:numFmt w:val="bullet"/>
      <w:lvlText w:val="•"/>
      <w:lvlJc w:val="left"/>
      <w:pPr>
        <w:tabs>
          <w:tab w:val="num" w:pos="3600"/>
        </w:tabs>
        <w:ind w:left="3600" w:hanging="360"/>
      </w:pPr>
      <w:rPr>
        <w:rFonts w:ascii="Arial" w:hAnsi="Arial" w:hint="default"/>
      </w:rPr>
    </w:lvl>
    <w:lvl w:ilvl="5" w:tplc="A3A6AFFC" w:tentative="1">
      <w:start w:val="1"/>
      <w:numFmt w:val="bullet"/>
      <w:lvlText w:val="•"/>
      <w:lvlJc w:val="left"/>
      <w:pPr>
        <w:tabs>
          <w:tab w:val="num" w:pos="4320"/>
        </w:tabs>
        <w:ind w:left="4320" w:hanging="360"/>
      </w:pPr>
      <w:rPr>
        <w:rFonts w:ascii="Arial" w:hAnsi="Arial" w:hint="default"/>
      </w:rPr>
    </w:lvl>
    <w:lvl w:ilvl="6" w:tplc="DB68B968" w:tentative="1">
      <w:start w:val="1"/>
      <w:numFmt w:val="bullet"/>
      <w:lvlText w:val="•"/>
      <w:lvlJc w:val="left"/>
      <w:pPr>
        <w:tabs>
          <w:tab w:val="num" w:pos="5040"/>
        </w:tabs>
        <w:ind w:left="5040" w:hanging="360"/>
      </w:pPr>
      <w:rPr>
        <w:rFonts w:ascii="Arial" w:hAnsi="Arial" w:hint="default"/>
      </w:rPr>
    </w:lvl>
    <w:lvl w:ilvl="7" w:tplc="68A63B58" w:tentative="1">
      <w:start w:val="1"/>
      <w:numFmt w:val="bullet"/>
      <w:lvlText w:val="•"/>
      <w:lvlJc w:val="left"/>
      <w:pPr>
        <w:tabs>
          <w:tab w:val="num" w:pos="5760"/>
        </w:tabs>
        <w:ind w:left="5760" w:hanging="360"/>
      </w:pPr>
      <w:rPr>
        <w:rFonts w:ascii="Arial" w:hAnsi="Arial" w:hint="default"/>
      </w:rPr>
    </w:lvl>
    <w:lvl w:ilvl="8" w:tplc="29A2B9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463A6C"/>
    <w:multiLevelType w:val="hybridMultilevel"/>
    <w:tmpl w:val="1E20384A"/>
    <w:lvl w:ilvl="0" w:tplc="EED0237C">
      <w:start w:val="1"/>
      <w:numFmt w:val="bullet"/>
      <w:lvlText w:val="•"/>
      <w:lvlJc w:val="left"/>
      <w:pPr>
        <w:tabs>
          <w:tab w:val="num" w:pos="720"/>
        </w:tabs>
        <w:ind w:left="720" w:hanging="360"/>
      </w:pPr>
      <w:rPr>
        <w:rFonts w:ascii="Arial" w:hAnsi="Arial" w:hint="default"/>
      </w:rPr>
    </w:lvl>
    <w:lvl w:ilvl="1" w:tplc="9F064CE8">
      <w:start w:val="1"/>
      <w:numFmt w:val="bullet"/>
      <w:lvlText w:val="•"/>
      <w:lvlJc w:val="left"/>
      <w:pPr>
        <w:tabs>
          <w:tab w:val="num" w:pos="1440"/>
        </w:tabs>
        <w:ind w:left="1440" w:hanging="360"/>
      </w:pPr>
      <w:rPr>
        <w:rFonts w:ascii="Arial" w:hAnsi="Arial" w:hint="default"/>
      </w:rPr>
    </w:lvl>
    <w:lvl w:ilvl="2" w:tplc="C5CA9320">
      <w:numFmt w:val="bullet"/>
      <w:lvlText w:val="•"/>
      <w:lvlJc w:val="left"/>
      <w:pPr>
        <w:tabs>
          <w:tab w:val="num" w:pos="2160"/>
        </w:tabs>
        <w:ind w:left="2160" w:hanging="360"/>
      </w:pPr>
      <w:rPr>
        <w:rFonts w:ascii="Microsoft Sans Serif" w:hAnsi="Microsoft Sans Serif" w:hint="default"/>
      </w:rPr>
    </w:lvl>
    <w:lvl w:ilvl="3" w:tplc="A1D6F6B0">
      <w:numFmt w:val="bullet"/>
      <w:lvlText w:val="•"/>
      <w:lvlJc w:val="left"/>
      <w:pPr>
        <w:tabs>
          <w:tab w:val="num" w:pos="2880"/>
        </w:tabs>
        <w:ind w:left="2880" w:hanging="360"/>
      </w:pPr>
      <w:rPr>
        <w:rFonts w:ascii="Arial" w:hAnsi="Arial" w:hint="default"/>
      </w:rPr>
    </w:lvl>
    <w:lvl w:ilvl="4" w:tplc="77AA1EC6" w:tentative="1">
      <w:start w:val="1"/>
      <w:numFmt w:val="bullet"/>
      <w:lvlText w:val="•"/>
      <w:lvlJc w:val="left"/>
      <w:pPr>
        <w:tabs>
          <w:tab w:val="num" w:pos="3600"/>
        </w:tabs>
        <w:ind w:left="3600" w:hanging="360"/>
      </w:pPr>
      <w:rPr>
        <w:rFonts w:ascii="Arial" w:hAnsi="Arial" w:hint="default"/>
      </w:rPr>
    </w:lvl>
    <w:lvl w:ilvl="5" w:tplc="0B40E81A" w:tentative="1">
      <w:start w:val="1"/>
      <w:numFmt w:val="bullet"/>
      <w:lvlText w:val="•"/>
      <w:lvlJc w:val="left"/>
      <w:pPr>
        <w:tabs>
          <w:tab w:val="num" w:pos="4320"/>
        </w:tabs>
        <w:ind w:left="4320" w:hanging="360"/>
      </w:pPr>
      <w:rPr>
        <w:rFonts w:ascii="Arial" w:hAnsi="Arial" w:hint="default"/>
      </w:rPr>
    </w:lvl>
    <w:lvl w:ilvl="6" w:tplc="E21CE47E" w:tentative="1">
      <w:start w:val="1"/>
      <w:numFmt w:val="bullet"/>
      <w:lvlText w:val="•"/>
      <w:lvlJc w:val="left"/>
      <w:pPr>
        <w:tabs>
          <w:tab w:val="num" w:pos="5040"/>
        </w:tabs>
        <w:ind w:left="5040" w:hanging="360"/>
      </w:pPr>
      <w:rPr>
        <w:rFonts w:ascii="Arial" w:hAnsi="Arial" w:hint="default"/>
      </w:rPr>
    </w:lvl>
    <w:lvl w:ilvl="7" w:tplc="446C38A4" w:tentative="1">
      <w:start w:val="1"/>
      <w:numFmt w:val="bullet"/>
      <w:lvlText w:val="•"/>
      <w:lvlJc w:val="left"/>
      <w:pPr>
        <w:tabs>
          <w:tab w:val="num" w:pos="5760"/>
        </w:tabs>
        <w:ind w:left="5760" w:hanging="360"/>
      </w:pPr>
      <w:rPr>
        <w:rFonts w:ascii="Arial" w:hAnsi="Arial" w:hint="default"/>
      </w:rPr>
    </w:lvl>
    <w:lvl w:ilvl="8" w:tplc="6CB4AD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F1025C"/>
    <w:multiLevelType w:val="hybridMultilevel"/>
    <w:tmpl w:val="5E707B76"/>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260A109D"/>
    <w:multiLevelType w:val="hybridMultilevel"/>
    <w:tmpl w:val="14160BF8"/>
    <w:lvl w:ilvl="0" w:tplc="9008292C">
      <w:start w:val="1"/>
      <w:numFmt w:val="bullet"/>
      <w:lvlText w:val="•"/>
      <w:lvlJc w:val="left"/>
      <w:pPr>
        <w:tabs>
          <w:tab w:val="num" w:pos="720"/>
        </w:tabs>
        <w:ind w:left="720" w:hanging="360"/>
      </w:pPr>
      <w:rPr>
        <w:rFonts w:ascii="Microsoft Sans Serif" w:hAnsi="Microsoft Sans Serif" w:hint="default"/>
      </w:rPr>
    </w:lvl>
    <w:lvl w:ilvl="1" w:tplc="EDFEB95A" w:tentative="1">
      <w:start w:val="1"/>
      <w:numFmt w:val="bullet"/>
      <w:lvlText w:val="•"/>
      <w:lvlJc w:val="left"/>
      <w:pPr>
        <w:tabs>
          <w:tab w:val="num" w:pos="1440"/>
        </w:tabs>
        <w:ind w:left="1440" w:hanging="360"/>
      </w:pPr>
      <w:rPr>
        <w:rFonts w:ascii="Microsoft Sans Serif" w:hAnsi="Microsoft Sans Serif" w:hint="default"/>
      </w:rPr>
    </w:lvl>
    <w:lvl w:ilvl="2" w:tplc="448C30CC">
      <w:start w:val="1"/>
      <w:numFmt w:val="bullet"/>
      <w:lvlText w:val="•"/>
      <w:lvlJc w:val="left"/>
      <w:pPr>
        <w:tabs>
          <w:tab w:val="num" w:pos="2160"/>
        </w:tabs>
        <w:ind w:left="2160" w:hanging="360"/>
      </w:pPr>
      <w:rPr>
        <w:rFonts w:ascii="Microsoft Sans Serif" w:hAnsi="Microsoft Sans Serif" w:hint="default"/>
      </w:rPr>
    </w:lvl>
    <w:lvl w:ilvl="3" w:tplc="8FB23836">
      <w:numFmt w:val="bullet"/>
      <w:lvlText w:val="•"/>
      <w:lvlJc w:val="left"/>
      <w:pPr>
        <w:tabs>
          <w:tab w:val="num" w:pos="2880"/>
        </w:tabs>
        <w:ind w:left="2880" w:hanging="360"/>
      </w:pPr>
      <w:rPr>
        <w:rFonts w:ascii="Arial" w:hAnsi="Arial" w:hint="default"/>
      </w:rPr>
    </w:lvl>
    <w:lvl w:ilvl="4" w:tplc="DB9EF962" w:tentative="1">
      <w:start w:val="1"/>
      <w:numFmt w:val="bullet"/>
      <w:lvlText w:val="•"/>
      <w:lvlJc w:val="left"/>
      <w:pPr>
        <w:tabs>
          <w:tab w:val="num" w:pos="3600"/>
        </w:tabs>
        <w:ind w:left="3600" w:hanging="360"/>
      </w:pPr>
      <w:rPr>
        <w:rFonts w:ascii="Microsoft Sans Serif" w:hAnsi="Microsoft Sans Serif" w:hint="default"/>
      </w:rPr>
    </w:lvl>
    <w:lvl w:ilvl="5" w:tplc="DC1A8F28" w:tentative="1">
      <w:start w:val="1"/>
      <w:numFmt w:val="bullet"/>
      <w:lvlText w:val="•"/>
      <w:lvlJc w:val="left"/>
      <w:pPr>
        <w:tabs>
          <w:tab w:val="num" w:pos="4320"/>
        </w:tabs>
        <w:ind w:left="4320" w:hanging="360"/>
      </w:pPr>
      <w:rPr>
        <w:rFonts w:ascii="Microsoft Sans Serif" w:hAnsi="Microsoft Sans Serif" w:hint="default"/>
      </w:rPr>
    </w:lvl>
    <w:lvl w:ilvl="6" w:tplc="93303766" w:tentative="1">
      <w:start w:val="1"/>
      <w:numFmt w:val="bullet"/>
      <w:lvlText w:val="•"/>
      <w:lvlJc w:val="left"/>
      <w:pPr>
        <w:tabs>
          <w:tab w:val="num" w:pos="5040"/>
        </w:tabs>
        <w:ind w:left="5040" w:hanging="360"/>
      </w:pPr>
      <w:rPr>
        <w:rFonts w:ascii="Microsoft Sans Serif" w:hAnsi="Microsoft Sans Serif" w:hint="default"/>
      </w:rPr>
    </w:lvl>
    <w:lvl w:ilvl="7" w:tplc="C50E65F6" w:tentative="1">
      <w:start w:val="1"/>
      <w:numFmt w:val="bullet"/>
      <w:lvlText w:val="•"/>
      <w:lvlJc w:val="left"/>
      <w:pPr>
        <w:tabs>
          <w:tab w:val="num" w:pos="5760"/>
        </w:tabs>
        <w:ind w:left="5760" w:hanging="360"/>
      </w:pPr>
      <w:rPr>
        <w:rFonts w:ascii="Microsoft Sans Serif" w:hAnsi="Microsoft Sans Serif" w:hint="default"/>
      </w:rPr>
    </w:lvl>
    <w:lvl w:ilvl="8" w:tplc="FCF6EC1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1" w15:restartNumberingAfterBreak="0">
    <w:nsid w:val="33784B86"/>
    <w:multiLevelType w:val="hybridMultilevel"/>
    <w:tmpl w:val="229296F8"/>
    <w:lvl w:ilvl="0" w:tplc="4FE8E9A4">
      <w:start w:val="1"/>
      <w:numFmt w:val="bullet"/>
      <w:lvlText w:val="•"/>
      <w:lvlJc w:val="left"/>
      <w:pPr>
        <w:tabs>
          <w:tab w:val="num" w:pos="720"/>
        </w:tabs>
        <w:ind w:left="720" w:hanging="360"/>
      </w:pPr>
      <w:rPr>
        <w:rFonts w:ascii="Arial" w:hAnsi="Arial" w:hint="default"/>
      </w:rPr>
    </w:lvl>
    <w:lvl w:ilvl="1" w:tplc="BCF6AC2E">
      <w:start w:val="1"/>
      <w:numFmt w:val="bullet"/>
      <w:lvlText w:val="•"/>
      <w:lvlJc w:val="left"/>
      <w:pPr>
        <w:tabs>
          <w:tab w:val="num" w:pos="1440"/>
        </w:tabs>
        <w:ind w:left="1440" w:hanging="360"/>
      </w:pPr>
      <w:rPr>
        <w:rFonts w:ascii="Arial" w:hAnsi="Arial" w:hint="default"/>
      </w:rPr>
    </w:lvl>
    <w:lvl w:ilvl="2" w:tplc="D358695E">
      <w:numFmt w:val="bullet"/>
      <w:lvlText w:val="•"/>
      <w:lvlJc w:val="left"/>
      <w:pPr>
        <w:tabs>
          <w:tab w:val="num" w:pos="2160"/>
        </w:tabs>
        <w:ind w:left="2160" w:hanging="360"/>
      </w:pPr>
      <w:rPr>
        <w:rFonts w:ascii="Microsoft Sans Serif" w:hAnsi="Microsoft Sans Serif" w:hint="default"/>
      </w:rPr>
    </w:lvl>
    <w:lvl w:ilvl="3" w:tplc="A31A926C">
      <w:numFmt w:val="bullet"/>
      <w:lvlText w:val="•"/>
      <w:lvlJc w:val="left"/>
      <w:pPr>
        <w:tabs>
          <w:tab w:val="num" w:pos="2880"/>
        </w:tabs>
        <w:ind w:left="2880" w:hanging="360"/>
      </w:pPr>
      <w:rPr>
        <w:rFonts w:ascii="Arial" w:hAnsi="Arial" w:hint="default"/>
      </w:rPr>
    </w:lvl>
    <w:lvl w:ilvl="4" w:tplc="E078F7BA" w:tentative="1">
      <w:start w:val="1"/>
      <w:numFmt w:val="bullet"/>
      <w:lvlText w:val="•"/>
      <w:lvlJc w:val="left"/>
      <w:pPr>
        <w:tabs>
          <w:tab w:val="num" w:pos="3600"/>
        </w:tabs>
        <w:ind w:left="3600" w:hanging="360"/>
      </w:pPr>
      <w:rPr>
        <w:rFonts w:ascii="Arial" w:hAnsi="Arial" w:hint="default"/>
      </w:rPr>
    </w:lvl>
    <w:lvl w:ilvl="5" w:tplc="5B181764" w:tentative="1">
      <w:start w:val="1"/>
      <w:numFmt w:val="bullet"/>
      <w:lvlText w:val="•"/>
      <w:lvlJc w:val="left"/>
      <w:pPr>
        <w:tabs>
          <w:tab w:val="num" w:pos="4320"/>
        </w:tabs>
        <w:ind w:left="4320" w:hanging="360"/>
      </w:pPr>
      <w:rPr>
        <w:rFonts w:ascii="Arial" w:hAnsi="Arial" w:hint="default"/>
      </w:rPr>
    </w:lvl>
    <w:lvl w:ilvl="6" w:tplc="AAD06448" w:tentative="1">
      <w:start w:val="1"/>
      <w:numFmt w:val="bullet"/>
      <w:lvlText w:val="•"/>
      <w:lvlJc w:val="left"/>
      <w:pPr>
        <w:tabs>
          <w:tab w:val="num" w:pos="5040"/>
        </w:tabs>
        <w:ind w:left="5040" w:hanging="360"/>
      </w:pPr>
      <w:rPr>
        <w:rFonts w:ascii="Arial" w:hAnsi="Arial" w:hint="default"/>
      </w:rPr>
    </w:lvl>
    <w:lvl w:ilvl="7" w:tplc="A60495B6" w:tentative="1">
      <w:start w:val="1"/>
      <w:numFmt w:val="bullet"/>
      <w:lvlText w:val="•"/>
      <w:lvlJc w:val="left"/>
      <w:pPr>
        <w:tabs>
          <w:tab w:val="num" w:pos="5760"/>
        </w:tabs>
        <w:ind w:left="5760" w:hanging="360"/>
      </w:pPr>
      <w:rPr>
        <w:rFonts w:ascii="Arial" w:hAnsi="Arial" w:hint="default"/>
      </w:rPr>
    </w:lvl>
    <w:lvl w:ilvl="8" w:tplc="0FD245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3C2731"/>
    <w:multiLevelType w:val="hybridMultilevel"/>
    <w:tmpl w:val="3BEE6B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8"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4"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6C011A"/>
    <w:multiLevelType w:val="hybridMultilevel"/>
    <w:tmpl w:val="CB3C452A"/>
    <w:lvl w:ilvl="0" w:tplc="CF30EBBE">
      <w:start w:val="1"/>
      <w:numFmt w:val="bullet"/>
      <w:lvlText w:val="•"/>
      <w:lvlJc w:val="left"/>
      <w:pPr>
        <w:tabs>
          <w:tab w:val="num" w:pos="360"/>
        </w:tabs>
        <w:ind w:left="360" w:hanging="360"/>
      </w:pPr>
      <w:rPr>
        <w:rFonts w:ascii="Arial" w:hAnsi="Arial" w:hint="default"/>
      </w:rPr>
    </w:lvl>
    <w:lvl w:ilvl="1" w:tplc="69266892">
      <w:start w:val="1"/>
      <w:numFmt w:val="bullet"/>
      <w:lvlText w:val="•"/>
      <w:lvlJc w:val="left"/>
      <w:pPr>
        <w:tabs>
          <w:tab w:val="num" w:pos="1080"/>
        </w:tabs>
        <w:ind w:left="1080" w:hanging="360"/>
      </w:pPr>
      <w:rPr>
        <w:rFonts w:ascii="Arial" w:hAnsi="Arial" w:hint="default"/>
      </w:rPr>
    </w:lvl>
    <w:lvl w:ilvl="2" w:tplc="171E3666" w:tentative="1">
      <w:start w:val="1"/>
      <w:numFmt w:val="bullet"/>
      <w:lvlText w:val="•"/>
      <w:lvlJc w:val="left"/>
      <w:pPr>
        <w:tabs>
          <w:tab w:val="num" w:pos="1800"/>
        </w:tabs>
        <w:ind w:left="1800" w:hanging="360"/>
      </w:pPr>
      <w:rPr>
        <w:rFonts w:ascii="Arial" w:hAnsi="Arial" w:hint="default"/>
      </w:rPr>
    </w:lvl>
    <w:lvl w:ilvl="3" w:tplc="5FB64052" w:tentative="1">
      <w:start w:val="1"/>
      <w:numFmt w:val="bullet"/>
      <w:lvlText w:val="•"/>
      <w:lvlJc w:val="left"/>
      <w:pPr>
        <w:tabs>
          <w:tab w:val="num" w:pos="2520"/>
        </w:tabs>
        <w:ind w:left="2520" w:hanging="360"/>
      </w:pPr>
      <w:rPr>
        <w:rFonts w:ascii="Arial" w:hAnsi="Arial" w:hint="default"/>
      </w:rPr>
    </w:lvl>
    <w:lvl w:ilvl="4" w:tplc="0E148F42" w:tentative="1">
      <w:start w:val="1"/>
      <w:numFmt w:val="bullet"/>
      <w:lvlText w:val="•"/>
      <w:lvlJc w:val="left"/>
      <w:pPr>
        <w:tabs>
          <w:tab w:val="num" w:pos="3240"/>
        </w:tabs>
        <w:ind w:left="3240" w:hanging="360"/>
      </w:pPr>
      <w:rPr>
        <w:rFonts w:ascii="Arial" w:hAnsi="Arial" w:hint="default"/>
      </w:rPr>
    </w:lvl>
    <w:lvl w:ilvl="5" w:tplc="42BCA99C" w:tentative="1">
      <w:start w:val="1"/>
      <w:numFmt w:val="bullet"/>
      <w:lvlText w:val="•"/>
      <w:lvlJc w:val="left"/>
      <w:pPr>
        <w:tabs>
          <w:tab w:val="num" w:pos="3960"/>
        </w:tabs>
        <w:ind w:left="3960" w:hanging="360"/>
      </w:pPr>
      <w:rPr>
        <w:rFonts w:ascii="Arial" w:hAnsi="Arial" w:hint="default"/>
      </w:rPr>
    </w:lvl>
    <w:lvl w:ilvl="6" w:tplc="3E243CA8" w:tentative="1">
      <w:start w:val="1"/>
      <w:numFmt w:val="bullet"/>
      <w:lvlText w:val="•"/>
      <w:lvlJc w:val="left"/>
      <w:pPr>
        <w:tabs>
          <w:tab w:val="num" w:pos="4680"/>
        </w:tabs>
        <w:ind w:left="4680" w:hanging="360"/>
      </w:pPr>
      <w:rPr>
        <w:rFonts w:ascii="Arial" w:hAnsi="Arial" w:hint="default"/>
      </w:rPr>
    </w:lvl>
    <w:lvl w:ilvl="7" w:tplc="58865E1A" w:tentative="1">
      <w:start w:val="1"/>
      <w:numFmt w:val="bullet"/>
      <w:lvlText w:val="•"/>
      <w:lvlJc w:val="left"/>
      <w:pPr>
        <w:tabs>
          <w:tab w:val="num" w:pos="5400"/>
        </w:tabs>
        <w:ind w:left="5400" w:hanging="360"/>
      </w:pPr>
      <w:rPr>
        <w:rFonts w:ascii="Arial" w:hAnsi="Arial" w:hint="default"/>
      </w:rPr>
    </w:lvl>
    <w:lvl w:ilvl="8" w:tplc="A546095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82D6326"/>
    <w:multiLevelType w:val="hybridMultilevel"/>
    <w:tmpl w:val="065C322E"/>
    <w:lvl w:ilvl="0" w:tplc="59C2BFFA">
      <w:start w:val="1"/>
      <w:numFmt w:val="bullet"/>
      <w:lvlText w:val="•"/>
      <w:lvlJc w:val="left"/>
      <w:pPr>
        <w:tabs>
          <w:tab w:val="num" w:pos="360"/>
        </w:tabs>
        <w:ind w:left="360" w:hanging="360"/>
      </w:pPr>
      <w:rPr>
        <w:rFonts w:ascii="Arial" w:hAnsi="Arial" w:hint="default"/>
      </w:rPr>
    </w:lvl>
    <w:lvl w:ilvl="1" w:tplc="68F262D6">
      <w:numFmt w:val="bullet"/>
      <w:lvlText w:val="◦"/>
      <w:lvlJc w:val="left"/>
      <w:pPr>
        <w:tabs>
          <w:tab w:val="num" w:pos="1080"/>
        </w:tabs>
        <w:ind w:left="1080" w:hanging="360"/>
      </w:pPr>
      <w:rPr>
        <w:rFonts w:ascii="Microsoft Sans Serif" w:hAnsi="Microsoft Sans Serif" w:hint="default"/>
      </w:rPr>
    </w:lvl>
    <w:lvl w:ilvl="2" w:tplc="1450AC92" w:tentative="1">
      <w:start w:val="1"/>
      <w:numFmt w:val="bullet"/>
      <w:lvlText w:val="•"/>
      <w:lvlJc w:val="left"/>
      <w:pPr>
        <w:tabs>
          <w:tab w:val="num" w:pos="1800"/>
        </w:tabs>
        <w:ind w:left="1800" w:hanging="360"/>
      </w:pPr>
      <w:rPr>
        <w:rFonts w:ascii="Arial" w:hAnsi="Arial" w:hint="default"/>
      </w:rPr>
    </w:lvl>
    <w:lvl w:ilvl="3" w:tplc="CB448B2A" w:tentative="1">
      <w:start w:val="1"/>
      <w:numFmt w:val="bullet"/>
      <w:lvlText w:val="•"/>
      <w:lvlJc w:val="left"/>
      <w:pPr>
        <w:tabs>
          <w:tab w:val="num" w:pos="2520"/>
        </w:tabs>
        <w:ind w:left="2520" w:hanging="360"/>
      </w:pPr>
      <w:rPr>
        <w:rFonts w:ascii="Arial" w:hAnsi="Arial" w:hint="default"/>
      </w:rPr>
    </w:lvl>
    <w:lvl w:ilvl="4" w:tplc="3C60A43A" w:tentative="1">
      <w:start w:val="1"/>
      <w:numFmt w:val="bullet"/>
      <w:lvlText w:val="•"/>
      <w:lvlJc w:val="left"/>
      <w:pPr>
        <w:tabs>
          <w:tab w:val="num" w:pos="3240"/>
        </w:tabs>
        <w:ind w:left="3240" w:hanging="360"/>
      </w:pPr>
      <w:rPr>
        <w:rFonts w:ascii="Arial" w:hAnsi="Arial" w:hint="default"/>
      </w:rPr>
    </w:lvl>
    <w:lvl w:ilvl="5" w:tplc="BBEA791A" w:tentative="1">
      <w:start w:val="1"/>
      <w:numFmt w:val="bullet"/>
      <w:lvlText w:val="•"/>
      <w:lvlJc w:val="left"/>
      <w:pPr>
        <w:tabs>
          <w:tab w:val="num" w:pos="3960"/>
        </w:tabs>
        <w:ind w:left="3960" w:hanging="360"/>
      </w:pPr>
      <w:rPr>
        <w:rFonts w:ascii="Arial" w:hAnsi="Arial" w:hint="default"/>
      </w:rPr>
    </w:lvl>
    <w:lvl w:ilvl="6" w:tplc="72F0ECCA" w:tentative="1">
      <w:start w:val="1"/>
      <w:numFmt w:val="bullet"/>
      <w:lvlText w:val="•"/>
      <w:lvlJc w:val="left"/>
      <w:pPr>
        <w:tabs>
          <w:tab w:val="num" w:pos="4680"/>
        </w:tabs>
        <w:ind w:left="4680" w:hanging="360"/>
      </w:pPr>
      <w:rPr>
        <w:rFonts w:ascii="Arial" w:hAnsi="Arial" w:hint="default"/>
      </w:rPr>
    </w:lvl>
    <w:lvl w:ilvl="7" w:tplc="BE124834" w:tentative="1">
      <w:start w:val="1"/>
      <w:numFmt w:val="bullet"/>
      <w:lvlText w:val="•"/>
      <w:lvlJc w:val="left"/>
      <w:pPr>
        <w:tabs>
          <w:tab w:val="num" w:pos="5400"/>
        </w:tabs>
        <w:ind w:left="5400" w:hanging="360"/>
      </w:pPr>
      <w:rPr>
        <w:rFonts w:ascii="Arial" w:hAnsi="Arial" w:hint="default"/>
      </w:rPr>
    </w:lvl>
    <w:lvl w:ilvl="8" w:tplc="6C462C0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hint="default"/>
      </w:rPr>
    </w:lvl>
    <w:lvl w:ilvl="1" w:tplc="9398B996">
      <w:numFmt w:val="bullet"/>
      <w:lvlText w:val="•"/>
      <w:lvlJc w:val="left"/>
      <w:pPr>
        <w:tabs>
          <w:tab w:val="num" w:pos="1080"/>
        </w:tabs>
        <w:ind w:left="1080" w:hanging="360"/>
      </w:pPr>
      <w:rPr>
        <w:rFonts w:ascii="Arial" w:hAnsi="Arial" w:hint="default"/>
      </w:rPr>
    </w:lvl>
    <w:lvl w:ilvl="2" w:tplc="1D7EEB16">
      <w:numFmt w:val="bullet"/>
      <w:lvlText w:val="•"/>
      <w:lvlJc w:val="left"/>
      <w:pPr>
        <w:tabs>
          <w:tab w:val="num" w:pos="1800"/>
        </w:tabs>
        <w:ind w:left="1800" w:hanging="360"/>
      </w:pPr>
      <w:rPr>
        <w:rFonts w:ascii="Microsoft Sans Serif" w:hAnsi="Microsoft Sans Serif" w:hint="default"/>
      </w:rPr>
    </w:lvl>
    <w:lvl w:ilvl="3" w:tplc="6344C3D6" w:tentative="1">
      <w:start w:val="1"/>
      <w:numFmt w:val="bullet"/>
      <w:lvlText w:val="•"/>
      <w:lvlJc w:val="left"/>
      <w:pPr>
        <w:tabs>
          <w:tab w:val="num" w:pos="2520"/>
        </w:tabs>
        <w:ind w:left="2520" w:hanging="360"/>
      </w:pPr>
      <w:rPr>
        <w:rFonts w:ascii="Arial" w:hAnsi="Arial" w:hint="default"/>
      </w:rPr>
    </w:lvl>
    <w:lvl w:ilvl="4" w:tplc="5AFABFAC" w:tentative="1">
      <w:start w:val="1"/>
      <w:numFmt w:val="bullet"/>
      <w:lvlText w:val="•"/>
      <w:lvlJc w:val="left"/>
      <w:pPr>
        <w:tabs>
          <w:tab w:val="num" w:pos="3240"/>
        </w:tabs>
        <w:ind w:left="3240" w:hanging="360"/>
      </w:pPr>
      <w:rPr>
        <w:rFonts w:ascii="Arial" w:hAnsi="Arial" w:hint="default"/>
      </w:rPr>
    </w:lvl>
    <w:lvl w:ilvl="5" w:tplc="D870E394" w:tentative="1">
      <w:start w:val="1"/>
      <w:numFmt w:val="bullet"/>
      <w:lvlText w:val="•"/>
      <w:lvlJc w:val="left"/>
      <w:pPr>
        <w:tabs>
          <w:tab w:val="num" w:pos="3960"/>
        </w:tabs>
        <w:ind w:left="3960" w:hanging="360"/>
      </w:pPr>
      <w:rPr>
        <w:rFonts w:ascii="Arial" w:hAnsi="Arial" w:hint="default"/>
      </w:rPr>
    </w:lvl>
    <w:lvl w:ilvl="6" w:tplc="57109D4A" w:tentative="1">
      <w:start w:val="1"/>
      <w:numFmt w:val="bullet"/>
      <w:lvlText w:val="•"/>
      <w:lvlJc w:val="left"/>
      <w:pPr>
        <w:tabs>
          <w:tab w:val="num" w:pos="4680"/>
        </w:tabs>
        <w:ind w:left="4680" w:hanging="360"/>
      </w:pPr>
      <w:rPr>
        <w:rFonts w:ascii="Arial" w:hAnsi="Arial" w:hint="default"/>
      </w:rPr>
    </w:lvl>
    <w:lvl w:ilvl="7" w:tplc="88D01870" w:tentative="1">
      <w:start w:val="1"/>
      <w:numFmt w:val="bullet"/>
      <w:lvlText w:val="•"/>
      <w:lvlJc w:val="left"/>
      <w:pPr>
        <w:tabs>
          <w:tab w:val="num" w:pos="5400"/>
        </w:tabs>
        <w:ind w:left="5400" w:hanging="360"/>
      </w:pPr>
      <w:rPr>
        <w:rFonts w:ascii="Arial" w:hAnsi="Arial" w:hint="default"/>
      </w:rPr>
    </w:lvl>
    <w:lvl w:ilvl="8" w:tplc="C18C93C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44" w15:restartNumberingAfterBreak="0">
    <w:nsid w:val="7FA82F3E"/>
    <w:multiLevelType w:val="hybridMultilevel"/>
    <w:tmpl w:val="36CA387E"/>
    <w:lvl w:ilvl="0" w:tplc="C78E3ED4">
      <w:start w:val="1"/>
      <w:numFmt w:val="bullet"/>
      <w:lvlText w:val="•"/>
      <w:lvlJc w:val="left"/>
      <w:pPr>
        <w:tabs>
          <w:tab w:val="num" w:pos="720"/>
        </w:tabs>
        <w:ind w:left="720" w:hanging="360"/>
      </w:pPr>
      <w:rPr>
        <w:rFonts w:ascii="Microsoft Sans Serif" w:hAnsi="Microsoft Sans Serif" w:hint="default"/>
      </w:rPr>
    </w:lvl>
    <w:lvl w:ilvl="1" w:tplc="AFE44ECA" w:tentative="1">
      <w:start w:val="1"/>
      <w:numFmt w:val="bullet"/>
      <w:lvlText w:val="•"/>
      <w:lvlJc w:val="left"/>
      <w:pPr>
        <w:tabs>
          <w:tab w:val="num" w:pos="1440"/>
        </w:tabs>
        <w:ind w:left="1440" w:hanging="360"/>
      </w:pPr>
      <w:rPr>
        <w:rFonts w:ascii="Microsoft Sans Serif" w:hAnsi="Microsoft Sans Serif" w:hint="default"/>
      </w:rPr>
    </w:lvl>
    <w:lvl w:ilvl="2" w:tplc="340E7BAC">
      <w:start w:val="1"/>
      <w:numFmt w:val="bullet"/>
      <w:lvlText w:val="•"/>
      <w:lvlJc w:val="left"/>
      <w:pPr>
        <w:tabs>
          <w:tab w:val="num" w:pos="2160"/>
        </w:tabs>
        <w:ind w:left="2160" w:hanging="360"/>
      </w:pPr>
      <w:rPr>
        <w:rFonts w:ascii="Microsoft Sans Serif" w:hAnsi="Microsoft Sans Serif" w:hint="default"/>
      </w:rPr>
    </w:lvl>
    <w:lvl w:ilvl="3" w:tplc="FFEA617E">
      <w:numFmt w:val="bullet"/>
      <w:lvlText w:val="◦"/>
      <w:lvlJc w:val="left"/>
      <w:pPr>
        <w:tabs>
          <w:tab w:val="num" w:pos="2880"/>
        </w:tabs>
        <w:ind w:left="2880" w:hanging="360"/>
      </w:pPr>
      <w:rPr>
        <w:rFonts w:ascii="Microsoft Sans Serif" w:hAnsi="Microsoft Sans Serif" w:hint="default"/>
      </w:rPr>
    </w:lvl>
    <w:lvl w:ilvl="4" w:tplc="B75CBACE" w:tentative="1">
      <w:start w:val="1"/>
      <w:numFmt w:val="bullet"/>
      <w:lvlText w:val="•"/>
      <w:lvlJc w:val="left"/>
      <w:pPr>
        <w:tabs>
          <w:tab w:val="num" w:pos="3600"/>
        </w:tabs>
        <w:ind w:left="3600" w:hanging="360"/>
      </w:pPr>
      <w:rPr>
        <w:rFonts w:ascii="Microsoft Sans Serif" w:hAnsi="Microsoft Sans Serif" w:hint="default"/>
      </w:rPr>
    </w:lvl>
    <w:lvl w:ilvl="5" w:tplc="E1FE49F2" w:tentative="1">
      <w:start w:val="1"/>
      <w:numFmt w:val="bullet"/>
      <w:lvlText w:val="•"/>
      <w:lvlJc w:val="left"/>
      <w:pPr>
        <w:tabs>
          <w:tab w:val="num" w:pos="4320"/>
        </w:tabs>
        <w:ind w:left="4320" w:hanging="360"/>
      </w:pPr>
      <w:rPr>
        <w:rFonts w:ascii="Microsoft Sans Serif" w:hAnsi="Microsoft Sans Serif" w:hint="default"/>
      </w:rPr>
    </w:lvl>
    <w:lvl w:ilvl="6" w:tplc="2396A116" w:tentative="1">
      <w:start w:val="1"/>
      <w:numFmt w:val="bullet"/>
      <w:lvlText w:val="•"/>
      <w:lvlJc w:val="left"/>
      <w:pPr>
        <w:tabs>
          <w:tab w:val="num" w:pos="5040"/>
        </w:tabs>
        <w:ind w:left="5040" w:hanging="360"/>
      </w:pPr>
      <w:rPr>
        <w:rFonts w:ascii="Microsoft Sans Serif" w:hAnsi="Microsoft Sans Serif" w:hint="default"/>
      </w:rPr>
    </w:lvl>
    <w:lvl w:ilvl="7" w:tplc="46DA9DDA" w:tentative="1">
      <w:start w:val="1"/>
      <w:numFmt w:val="bullet"/>
      <w:lvlText w:val="•"/>
      <w:lvlJc w:val="left"/>
      <w:pPr>
        <w:tabs>
          <w:tab w:val="num" w:pos="5760"/>
        </w:tabs>
        <w:ind w:left="5760" w:hanging="360"/>
      </w:pPr>
      <w:rPr>
        <w:rFonts w:ascii="Microsoft Sans Serif" w:hAnsi="Microsoft Sans Serif" w:hint="default"/>
      </w:rPr>
    </w:lvl>
    <w:lvl w:ilvl="8" w:tplc="503A357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5"/>
  </w:num>
  <w:num w:numId="2">
    <w:abstractNumId w:val="20"/>
  </w:num>
  <w:num w:numId="3">
    <w:abstractNumId w:val="17"/>
  </w:num>
  <w:num w:numId="4">
    <w:abstractNumId w:val="22"/>
  </w:num>
  <w:num w:numId="5">
    <w:abstractNumId w:val="26"/>
  </w:num>
  <w:num w:numId="6">
    <w:abstractNumId w:val="28"/>
  </w:num>
  <w:num w:numId="7">
    <w:abstractNumId w:val="43"/>
  </w:num>
  <w:num w:numId="8">
    <w:abstractNumId w:val="30"/>
  </w:num>
  <w:num w:numId="9">
    <w:abstractNumId w:val="42"/>
  </w:num>
  <w:num w:numId="10">
    <w:abstractNumId w:val="25"/>
  </w:num>
  <w:num w:numId="11">
    <w:abstractNumId w:val="33"/>
  </w:num>
  <w:num w:numId="12">
    <w:abstractNumId w:val="27"/>
  </w:num>
  <w:num w:numId="13">
    <w:abstractNumId w:val="18"/>
  </w:num>
  <w:num w:numId="14">
    <w:abstractNumId w:val="39"/>
  </w:num>
  <w:num w:numId="15">
    <w:abstractNumId w:val="4"/>
  </w:num>
  <w:num w:numId="16">
    <w:abstractNumId w:val="10"/>
  </w:num>
  <w:num w:numId="17">
    <w:abstractNumId w:val="35"/>
  </w:num>
  <w:num w:numId="18">
    <w:abstractNumId w:val="29"/>
  </w:num>
  <w:num w:numId="19">
    <w:abstractNumId w:val="34"/>
  </w:num>
  <w:num w:numId="20">
    <w:abstractNumId w:val="19"/>
  </w:num>
  <w:num w:numId="21">
    <w:abstractNumId w:val="41"/>
  </w:num>
  <w:num w:numId="22">
    <w:abstractNumId w:val="13"/>
  </w:num>
  <w:num w:numId="23">
    <w:abstractNumId w:val="23"/>
  </w:num>
  <w:num w:numId="24">
    <w:abstractNumId w:val="11"/>
  </w:num>
  <w:num w:numId="25">
    <w:abstractNumId w:val="15"/>
  </w:num>
  <w:num w:numId="26">
    <w:abstractNumId w:val="31"/>
  </w:num>
  <w:num w:numId="27">
    <w:abstractNumId w:val="32"/>
  </w:num>
  <w:num w:numId="28">
    <w:abstractNumId w:val="9"/>
  </w:num>
  <w:num w:numId="29">
    <w:abstractNumId w:val="36"/>
  </w:num>
  <w:num w:numId="30">
    <w:abstractNumId w:val="6"/>
  </w:num>
  <w:num w:numId="31">
    <w:abstractNumId w:val="24"/>
  </w:num>
  <w:num w:numId="32">
    <w:abstractNumId w:val="14"/>
  </w:num>
  <w:num w:numId="33">
    <w:abstractNumId w:val="3"/>
  </w:num>
  <w:num w:numId="34">
    <w:abstractNumId w:val="44"/>
  </w:num>
  <w:num w:numId="35">
    <w:abstractNumId w:val="21"/>
  </w:num>
  <w:num w:numId="36">
    <w:abstractNumId w:val="1"/>
  </w:num>
  <w:num w:numId="37">
    <w:abstractNumId w:val="16"/>
  </w:num>
  <w:num w:numId="38">
    <w:abstractNumId w:val="7"/>
  </w:num>
  <w:num w:numId="39">
    <w:abstractNumId w:val="12"/>
  </w:num>
  <w:num w:numId="40">
    <w:abstractNumId w:val="2"/>
  </w:num>
  <w:num w:numId="41">
    <w:abstractNumId w:val="8"/>
  </w:num>
  <w:num w:numId="42">
    <w:abstractNumId w:val="0"/>
  </w:num>
  <w:num w:numId="43">
    <w:abstractNumId w:val="38"/>
  </w:num>
  <w:num w:numId="44">
    <w:abstractNumId w:val="37"/>
  </w:num>
  <w:num w:numId="45">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5ED3"/>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3B5"/>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4C9"/>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86D"/>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98F"/>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3CE"/>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756"/>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80C"/>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2E2"/>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EC6"/>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AB"/>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B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93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3E"/>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EC2"/>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CD"/>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D"/>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5AC"/>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A95"/>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DF"/>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B4A"/>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81D"/>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53"/>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BC7"/>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7E"/>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C7DD3"/>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D7B07"/>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AAF"/>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35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29D"/>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D9A"/>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32E"/>
    <w:rsid w:val="00677725"/>
    <w:rsid w:val="006779A2"/>
    <w:rsid w:val="00677D0D"/>
    <w:rsid w:val="00677F10"/>
    <w:rsid w:val="0068013A"/>
    <w:rsid w:val="0068035F"/>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742"/>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5D"/>
    <w:rsid w:val="00693077"/>
    <w:rsid w:val="00693295"/>
    <w:rsid w:val="00693529"/>
    <w:rsid w:val="006935E1"/>
    <w:rsid w:val="00693A5C"/>
    <w:rsid w:val="00693EB0"/>
    <w:rsid w:val="00693F0A"/>
    <w:rsid w:val="0069447C"/>
    <w:rsid w:val="006945BE"/>
    <w:rsid w:val="0069463D"/>
    <w:rsid w:val="006949AD"/>
    <w:rsid w:val="00694BA7"/>
    <w:rsid w:val="00694C43"/>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E1A"/>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AE5"/>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3EA"/>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747"/>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EAA"/>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13"/>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3B44"/>
    <w:rsid w:val="0083417A"/>
    <w:rsid w:val="00834268"/>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865"/>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1E8D"/>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2DCB"/>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86F"/>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171"/>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139"/>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781"/>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85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5F1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09"/>
    <w:rsid w:val="00AD4597"/>
    <w:rsid w:val="00AD4718"/>
    <w:rsid w:val="00AD48F9"/>
    <w:rsid w:val="00AD4C34"/>
    <w:rsid w:val="00AD4E90"/>
    <w:rsid w:val="00AD4EA7"/>
    <w:rsid w:val="00AD4FA4"/>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1B2"/>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DC4"/>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DF7"/>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076"/>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261"/>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2D5F"/>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3E"/>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CF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88F"/>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5EA"/>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D8"/>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27"/>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43E"/>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7B5"/>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E0C"/>
    <w:rsid w:val="00DC2F5F"/>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6F8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D4"/>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3E"/>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53E"/>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26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93"/>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877"/>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5F4"/>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B71"/>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9A5"/>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22"/>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4"/>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6"/>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971681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19">
          <w:marLeft w:val="562"/>
          <w:marRight w:val="0"/>
          <w:marTop w:val="0"/>
          <w:marBottom w:val="0"/>
          <w:divBdr>
            <w:top w:val="none" w:sz="0" w:space="0" w:color="auto"/>
            <w:left w:val="none" w:sz="0" w:space="0" w:color="auto"/>
            <w:bottom w:val="none" w:sz="0" w:space="0" w:color="auto"/>
            <w:right w:val="none" w:sz="0" w:space="0" w:color="auto"/>
          </w:divBdr>
        </w:div>
        <w:div w:id="1126778089">
          <w:marLeft w:val="605"/>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0522023">
      <w:bodyDiv w:val="1"/>
      <w:marLeft w:val="0"/>
      <w:marRight w:val="0"/>
      <w:marTop w:val="0"/>
      <w:marBottom w:val="0"/>
      <w:divBdr>
        <w:top w:val="none" w:sz="0" w:space="0" w:color="auto"/>
        <w:left w:val="none" w:sz="0" w:space="0" w:color="auto"/>
        <w:bottom w:val="none" w:sz="0" w:space="0" w:color="auto"/>
        <w:right w:val="none" w:sz="0" w:space="0" w:color="auto"/>
      </w:divBdr>
      <w:divsChild>
        <w:div w:id="1222403111">
          <w:marLeft w:val="1080"/>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6314195">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8902196">
      <w:bodyDiv w:val="1"/>
      <w:marLeft w:val="0"/>
      <w:marRight w:val="0"/>
      <w:marTop w:val="0"/>
      <w:marBottom w:val="0"/>
      <w:divBdr>
        <w:top w:val="none" w:sz="0" w:space="0" w:color="auto"/>
        <w:left w:val="none" w:sz="0" w:space="0" w:color="auto"/>
        <w:bottom w:val="none" w:sz="0" w:space="0" w:color="auto"/>
        <w:right w:val="none" w:sz="0" w:space="0" w:color="auto"/>
      </w:divBdr>
      <w:divsChild>
        <w:div w:id="2020571547">
          <w:marLeft w:val="821"/>
          <w:marRight w:val="0"/>
          <w:marTop w:val="0"/>
          <w:marBottom w:val="0"/>
          <w:divBdr>
            <w:top w:val="none" w:sz="0" w:space="0" w:color="auto"/>
            <w:left w:val="none" w:sz="0" w:space="0" w:color="auto"/>
            <w:bottom w:val="none" w:sz="0" w:space="0" w:color="auto"/>
            <w:right w:val="none" w:sz="0" w:space="0" w:color="auto"/>
          </w:divBdr>
        </w:div>
        <w:div w:id="1641494132">
          <w:marLeft w:val="821"/>
          <w:marRight w:val="0"/>
          <w:marTop w:val="0"/>
          <w:marBottom w:val="0"/>
          <w:divBdr>
            <w:top w:val="none" w:sz="0" w:space="0" w:color="auto"/>
            <w:left w:val="none" w:sz="0" w:space="0" w:color="auto"/>
            <w:bottom w:val="none" w:sz="0" w:space="0" w:color="auto"/>
            <w:right w:val="none" w:sz="0" w:space="0" w:color="auto"/>
          </w:divBdr>
        </w:div>
        <w:div w:id="1599295478">
          <w:marLeft w:val="1080"/>
          <w:marRight w:val="0"/>
          <w:marTop w:val="0"/>
          <w:marBottom w:val="0"/>
          <w:divBdr>
            <w:top w:val="none" w:sz="0" w:space="0" w:color="auto"/>
            <w:left w:val="none" w:sz="0" w:space="0" w:color="auto"/>
            <w:bottom w:val="none" w:sz="0" w:space="0" w:color="auto"/>
            <w:right w:val="none" w:sz="0" w:space="0" w:color="auto"/>
          </w:divBdr>
        </w:div>
        <w:div w:id="1812553010">
          <w:marLeft w:val="108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25786774">
      <w:bodyDiv w:val="1"/>
      <w:marLeft w:val="0"/>
      <w:marRight w:val="0"/>
      <w:marTop w:val="0"/>
      <w:marBottom w:val="0"/>
      <w:divBdr>
        <w:top w:val="none" w:sz="0" w:space="0" w:color="auto"/>
        <w:left w:val="none" w:sz="0" w:space="0" w:color="auto"/>
        <w:bottom w:val="none" w:sz="0" w:space="0" w:color="auto"/>
        <w:right w:val="none" w:sz="0" w:space="0" w:color="auto"/>
      </w:divBdr>
      <w:divsChild>
        <w:div w:id="566846715">
          <w:marLeft w:val="562"/>
          <w:marRight w:val="0"/>
          <w:marTop w:val="0"/>
          <w:marBottom w:val="0"/>
          <w:divBdr>
            <w:top w:val="none" w:sz="0" w:space="0" w:color="auto"/>
            <w:left w:val="none" w:sz="0" w:space="0" w:color="auto"/>
            <w:bottom w:val="none" w:sz="0" w:space="0" w:color="auto"/>
            <w:right w:val="none" w:sz="0" w:space="0" w:color="auto"/>
          </w:divBdr>
        </w:div>
        <w:div w:id="731272082">
          <w:marLeft w:val="821"/>
          <w:marRight w:val="0"/>
          <w:marTop w:val="0"/>
          <w:marBottom w:val="0"/>
          <w:divBdr>
            <w:top w:val="none" w:sz="0" w:space="0" w:color="auto"/>
            <w:left w:val="none" w:sz="0" w:space="0" w:color="auto"/>
            <w:bottom w:val="none" w:sz="0" w:space="0" w:color="auto"/>
            <w:right w:val="none" w:sz="0" w:space="0" w:color="auto"/>
          </w:divBdr>
        </w:div>
        <w:div w:id="739138173">
          <w:marLeft w:val="1080"/>
          <w:marRight w:val="0"/>
          <w:marTop w:val="0"/>
          <w:marBottom w:val="0"/>
          <w:divBdr>
            <w:top w:val="none" w:sz="0" w:space="0" w:color="auto"/>
            <w:left w:val="none" w:sz="0" w:space="0" w:color="auto"/>
            <w:bottom w:val="none" w:sz="0" w:space="0" w:color="auto"/>
            <w:right w:val="none" w:sz="0" w:space="0" w:color="auto"/>
          </w:divBdr>
        </w:div>
        <w:div w:id="2059625325">
          <w:marLeft w:val="821"/>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0706352">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19069">
      <w:bodyDiv w:val="1"/>
      <w:marLeft w:val="0"/>
      <w:marRight w:val="0"/>
      <w:marTop w:val="0"/>
      <w:marBottom w:val="0"/>
      <w:divBdr>
        <w:top w:val="none" w:sz="0" w:space="0" w:color="auto"/>
        <w:left w:val="none" w:sz="0" w:space="0" w:color="auto"/>
        <w:bottom w:val="none" w:sz="0" w:space="0" w:color="auto"/>
        <w:right w:val="none" w:sz="0" w:space="0" w:color="auto"/>
      </w:divBdr>
      <w:divsChild>
        <w:div w:id="826016811">
          <w:marLeft w:val="821"/>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71978868">
      <w:bodyDiv w:val="1"/>
      <w:marLeft w:val="0"/>
      <w:marRight w:val="0"/>
      <w:marTop w:val="0"/>
      <w:marBottom w:val="0"/>
      <w:divBdr>
        <w:top w:val="none" w:sz="0" w:space="0" w:color="auto"/>
        <w:left w:val="none" w:sz="0" w:space="0" w:color="auto"/>
        <w:bottom w:val="none" w:sz="0" w:space="0" w:color="auto"/>
        <w:right w:val="none" w:sz="0" w:space="0" w:color="auto"/>
      </w:divBdr>
      <w:divsChild>
        <w:div w:id="1339847255">
          <w:marLeft w:val="806"/>
          <w:marRight w:val="0"/>
          <w:marTop w:val="0"/>
          <w:marBottom w:val="0"/>
          <w:divBdr>
            <w:top w:val="none" w:sz="0" w:space="0" w:color="auto"/>
            <w:left w:val="none" w:sz="0" w:space="0" w:color="auto"/>
            <w:bottom w:val="none" w:sz="0" w:space="0" w:color="auto"/>
            <w:right w:val="none" w:sz="0" w:space="0" w:color="auto"/>
          </w:divBdr>
        </w:div>
        <w:div w:id="2116094447">
          <w:marLeft w:val="1080"/>
          <w:marRight w:val="0"/>
          <w:marTop w:val="0"/>
          <w:marBottom w:val="0"/>
          <w:divBdr>
            <w:top w:val="none" w:sz="0" w:space="0" w:color="auto"/>
            <w:left w:val="none" w:sz="0" w:space="0" w:color="auto"/>
            <w:bottom w:val="none" w:sz="0" w:space="0" w:color="auto"/>
            <w:right w:val="none" w:sz="0" w:space="0" w:color="auto"/>
          </w:divBdr>
        </w:div>
        <w:div w:id="271909691">
          <w:marLeft w:val="1080"/>
          <w:marRight w:val="0"/>
          <w:marTop w:val="0"/>
          <w:marBottom w:val="0"/>
          <w:divBdr>
            <w:top w:val="none" w:sz="0" w:space="0" w:color="auto"/>
            <w:left w:val="none" w:sz="0" w:space="0" w:color="auto"/>
            <w:bottom w:val="none" w:sz="0" w:space="0" w:color="auto"/>
            <w:right w:val="none" w:sz="0" w:space="0" w:color="auto"/>
          </w:divBdr>
        </w:div>
      </w:divsChild>
    </w:div>
    <w:div w:id="1998996602">
      <w:bodyDiv w:val="1"/>
      <w:marLeft w:val="0"/>
      <w:marRight w:val="0"/>
      <w:marTop w:val="0"/>
      <w:marBottom w:val="0"/>
      <w:divBdr>
        <w:top w:val="none" w:sz="0" w:space="0" w:color="auto"/>
        <w:left w:val="none" w:sz="0" w:space="0" w:color="auto"/>
        <w:bottom w:val="none" w:sz="0" w:space="0" w:color="auto"/>
        <w:right w:val="none" w:sz="0" w:space="0" w:color="auto"/>
      </w:divBdr>
      <w:divsChild>
        <w:div w:id="1370376290">
          <w:marLeft w:val="216"/>
          <w:marRight w:val="0"/>
          <w:marTop w:val="240"/>
          <w:marBottom w:val="0"/>
          <w:divBdr>
            <w:top w:val="none" w:sz="0" w:space="0" w:color="auto"/>
            <w:left w:val="none" w:sz="0" w:space="0" w:color="auto"/>
            <w:bottom w:val="none" w:sz="0" w:space="0" w:color="auto"/>
            <w:right w:val="none" w:sz="0" w:space="0" w:color="auto"/>
          </w:divBdr>
        </w:div>
        <w:div w:id="585961556">
          <w:marLeft w:val="562"/>
          <w:marRight w:val="0"/>
          <w:marTop w:val="0"/>
          <w:marBottom w:val="0"/>
          <w:divBdr>
            <w:top w:val="none" w:sz="0" w:space="0" w:color="auto"/>
            <w:left w:val="none" w:sz="0" w:space="0" w:color="auto"/>
            <w:bottom w:val="none" w:sz="0" w:space="0" w:color="auto"/>
            <w:right w:val="none" w:sz="0" w:space="0" w:color="auto"/>
          </w:divBdr>
        </w:div>
        <w:div w:id="705065801">
          <w:marLeft w:val="821"/>
          <w:marRight w:val="0"/>
          <w:marTop w:val="0"/>
          <w:marBottom w:val="0"/>
          <w:divBdr>
            <w:top w:val="none" w:sz="0" w:space="0" w:color="auto"/>
            <w:left w:val="none" w:sz="0" w:space="0" w:color="auto"/>
            <w:bottom w:val="none" w:sz="0" w:space="0" w:color="auto"/>
            <w:right w:val="none" w:sz="0" w:space="0" w:color="auto"/>
          </w:divBdr>
        </w:div>
        <w:div w:id="934241311">
          <w:marLeft w:val="562"/>
          <w:marRight w:val="0"/>
          <w:marTop w:val="0"/>
          <w:marBottom w:val="0"/>
          <w:divBdr>
            <w:top w:val="none" w:sz="0" w:space="0" w:color="auto"/>
            <w:left w:val="none" w:sz="0" w:space="0" w:color="auto"/>
            <w:bottom w:val="none" w:sz="0" w:space="0" w:color="auto"/>
            <w:right w:val="none" w:sz="0" w:space="0" w:color="auto"/>
          </w:divBdr>
        </w:div>
        <w:div w:id="1912036756">
          <w:marLeft w:val="821"/>
          <w:marRight w:val="0"/>
          <w:marTop w:val="0"/>
          <w:marBottom w:val="0"/>
          <w:divBdr>
            <w:top w:val="none" w:sz="0" w:space="0" w:color="auto"/>
            <w:left w:val="none" w:sz="0" w:space="0" w:color="auto"/>
            <w:bottom w:val="none" w:sz="0" w:space="0" w:color="auto"/>
            <w:right w:val="none" w:sz="0" w:space="0" w:color="auto"/>
          </w:divBdr>
        </w:div>
        <w:div w:id="149641001">
          <w:marLeft w:val="821"/>
          <w:marRight w:val="0"/>
          <w:marTop w:val="0"/>
          <w:marBottom w:val="0"/>
          <w:divBdr>
            <w:top w:val="none" w:sz="0" w:space="0" w:color="auto"/>
            <w:left w:val="none" w:sz="0" w:space="0" w:color="auto"/>
            <w:bottom w:val="none" w:sz="0" w:space="0" w:color="auto"/>
            <w:right w:val="none" w:sz="0" w:space="0" w:color="auto"/>
          </w:divBdr>
        </w:div>
        <w:div w:id="98376769">
          <w:marLeft w:val="562"/>
          <w:marRight w:val="0"/>
          <w:marTop w:val="0"/>
          <w:marBottom w:val="0"/>
          <w:divBdr>
            <w:top w:val="none" w:sz="0" w:space="0" w:color="auto"/>
            <w:left w:val="none" w:sz="0" w:space="0" w:color="auto"/>
            <w:bottom w:val="none" w:sz="0" w:space="0" w:color="auto"/>
            <w:right w:val="none" w:sz="0" w:space="0" w:color="auto"/>
          </w:divBdr>
        </w:div>
      </w:divsChild>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20083083">
      <w:bodyDiv w:val="1"/>
      <w:marLeft w:val="0"/>
      <w:marRight w:val="0"/>
      <w:marTop w:val="0"/>
      <w:marBottom w:val="0"/>
      <w:divBdr>
        <w:top w:val="none" w:sz="0" w:space="0" w:color="auto"/>
        <w:left w:val="none" w:sz="0" w:space="0" w:color="auto"/>
        <w:bottom w:val="none" w:sz="0" w:space="0" w:color="auto"/>
        <w:right w:val="none" w:sz="0" w:space="0" w:color="auto"/>
      </w:divBdr>
      <w:divsChild>
        <w:div w:id="2137143782">
          <w:marLeft w:val="274"/>
          <w:marRight w:val="0"/>
          <w:marTop w:val="240"/>
          <w:marBottom w:val="0"/>
          <w:divBdr>
            <w:top w:val="none" w:sz="0" w:space="0" w:color="auto"/>
            <w:left w:val="none" w:sz="0" w:space="0" w:color="auto"/>
            <w:bottom w:val="none" w:sz="0" w:space="0" w:color="auto"/>
            <w:right w:val="none" w:sz="0" w:space="0" w:color="auto"/>
          </w:divBdr>
        </w:div>
        <w:div w:id="1872306810">
          <w:marLeft w:val="533"/>
          <w:marRight w:val="0"/>
          <w:marTop w:val="120"/>
          <w:marBottom w:val="0"/>
          <w:divBdr>
            <w:top w:val="none" w:sz="0" w:space="0" w:color="auto"/>
            <w:left w:val="none" w:sz="0" w:space="0" w:color="auto"/>
            <w:bottom w:val="none" w:sz="0" w:space="0" w:color="auto"/>
            <w:right w:val="none" w:sz="0" w:space="0" w:color="auto"/>
          </w:divBdr>
        </w:div>
        <w:div w:id="735586050">
          <w:marLeft w:val="533"/>
          <w:marRight w:val="0"/>
          <w:marTop w:val="120"/>
          <w:marBottom w:val="0"/>
          <w:divBdr>
            <w:top w:val="none" w:sz="0" w:space="0" w:color="auto"/>
            <w:left w:val="none" w:sz="0" w:space="0" w:color="auto"/>
            <w:bottom w:val="none" w:sz="0" w:space="0" w:color="auto"/>
            <w:right w:val="none" w:sz="0" w:space="0" w:color="auto"/>
          </w:divBdr>
        </w:div>
      </w:divsChild>
    </w:div>
    <w:div w:id="2129158165">
      <w:bodyDiv w:val="1"/>
      <w:marLeft w:val="0"/>
      <w:marRight w:val="0"/>
      <w:marTop w:val="0"/>
      <w:marBottom w:val="0"/>
      <w:divBdr>
        <w:top w:val="none" w:sz="0" w:space="0" w:color="auto"/>
        <w:left w:val="none" w:sz="0" w:space="0" w:color="auto"/>
        <w:bottom w:val="none" w:sz="0" w:space="0" w:color="auto"/>
        <w:right w:val="none" w:sz="0" w:space="0" w:color="auto"/>
      </w:divBdr>
      <w:divsChild>
        <w:div w:id="2063285690">
          <w:marLeft w:val="562"/>
          <w:marRight w:val="0"/>
          <w:marTop w:val="0"/>
          <w:marBottom w:val="0"/>
          <w:divBdr>
            <w:top w:val="none" w:sz="0" w:space="0" w:color="auto"/>
            <w:left w:val="none" w:sz="0" w:space="0" w:color="auto"/>
            <w:bottom w:val="none" w:sz="0" w:space="0" w:color="auto"/>
            <w:right w:val="none" w:sz="0" w:space="0" w:color="auto"/>
          </w:divBdr>
        </w:div>
        <w:div w:id="296302755">
          <w:marLeft w:val="821"/>
          <w:marRight w:val="0"/>
          <w:marTop w:val="0"/>
          <w:marBottom w:val="0"/>
          <w:divBdr>
            <w:top w:val="none" w:sz="0" w:space="0" w:color="auto"/>
            <w:left w:val="none" w:sz="0" w:space="0" w:color="auto"/>
            <w:bottom w:val="none" w:sz="0" w:space="0" w:color="auto"/>
            <w:right w:val="none" w:sz="0" w:space="0" w:color="auto"/>
          </w:divBdr>
        </w:div>
        <w:div w:id="1381203794">
          <w:marLeft w:val="1080"/>
          <w:marRight w:val="0"/>
          <w:marTop w:val="0"/>
          <w:marBottom w:val="0"/>
          <w:divBdr>
            <w:top w:val="none" w:sz="0" w:space="0" w:color="auto"/>
            <w:left w:val="none" w:sz="0" w:space="0" w:color="auto"/>
            <w:bottom w:val="none" w:sz="0" w:space="0" w:color="auto"/>
            <w:right w:val="none" w:sz="0" w:space="0" w:color="auto"/>
          </w:divBdr>
        </w:div>
        <w:div w:id="1310404461">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14</Pages>
  <Words>5777</Words>
  <Characters>32933</Characters>
  <Application>Microsoft Office Word</Application>
  <DocSecurity>0</DocSecurity>
  <Lines>274</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Le Liu</cp:lastModifiedBy>
  <cp:revision>11</cp:revision>
  <cp:lastPrinted>2014-11-07T14:38:00Z</cp:lastPrinted>
  <dcterms:created xsi:type="dcterms:W3CDTF">2021-08-05T23:08:00Z</dcterms:created>
  <dcterms:modified xsi:type="dcterms:W3CDTF">2021-08-06T22:29:00Z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